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BCA" w14:textId="77777777" w:rsidR="00637BE8" w:rsidRPr="005C1005" w:rsidRDefault="00637BE8" w:rsidP="00E245AF">
      <w:pPr>
        <w:pStyle w:val="Title"/>
        <w:spacing w:before="0" w:after="0" w:line="420" w:lineRule="atLeast"/>
        <w:rPr>
          <w:sz w:val="48"/>
          <w:szCs w:val="48"/>
        </w:rPr>
      </w:pPr>
      <w:r w:rsidRPr="005C1005">
        <w:rPr>
          <w:sz w:val="48"/>
          <w:szCs w:val="48"/>
        </w:rPr>
        <w:t xml:space="preserve">Job description </w:t>
      </w:r>
    </w:p>
    <w:p w14:paraId="78F7E3B4" w14:textId="77777777" w:rsidR="005C1005" w:rsidRDefault="005C1005" w:rsidP="00E245AF">
      <w:pPr>
        <w:spacing w:after="0" w:line="420" w:lineRule="atLeast"/>
        <w:ind w:left="284" w:hanging="284"/>
        <w:rPr>
          <w:sz w:val="28"/>
          <w:szCs w:val="28"/>
        </w:rPr>
      </w:pPr>
      <w:r>
        <w:rPr>
          <w:noProof/>
          <w:sz w:val="28"/>
          <w:szCs w:val="28"/>
        </w:rPr>
        <mc:AlternateContent>
          <mc:Choice Requires="wps">
            <w:drawing>
              <wp:anchor distT="0" distB="0" distL="114300" distR="114300" simplePos="0" relativeHeight="251658240"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a:extLst xmlns:a="http://schemas.openxmlformats.org/drawingml/2006/main">
                    <a:ext uri="{FF2B5EF4-FFF2-40B4-BE49-F238E27FC236}">
                      <a16:creationId xmlns:a16="http://schemas.microsoft.com/office/drawing/2014/main" id="{C16B37ED-0B5C-4E37-8938-E5B1A55D3860}"/>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96301F" id="Rectangle 2" o:spid="_x0000_s1026" style="position:absolute;margin-left:0;margin-top:8.15pt;width:458.7pt;height:3.5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F1C40B7" w14:textId="6A2793D4" w:rsidR="00903AC3" w:rsidRPr="00F54C0A" w:rsidRDefault="00903AC3" w:rsidP="00E245AF">
      <w:pPr>
        <w:pStyle w:val="VALineInformationTitle"/>
        <w:tabs>
          <w:tab w:val="clear" w:pos="3402"/>
          <w:tab w:val="left" w:pos="2835"/>
        </w:tabs>
        <w:ind w:left="2835" w:hanging="2835"/>
      </w:pPr>
      <w:r w:rsidRPr="00903AC3">
        <w:rPr>
          <w:color w:val="A00050" w:themeColor="text2"/>
        </w:rPr>
        <w:t xml:space="preserve">Job title: </w:t>
      </w:r>
      <w:r>
        <w:tab/>
      </w:r>
      <w:r w:rsidR="00D87A3D">
        <w:rPr>
          <w:b w:val="0"/>
          <w:bCs w:val="0"/>
        </w:rPr>
        <w:t>Regional Fundraiser – Northern Ireland</w:t>
      </w:r>
    </w:p>
    <w:p w14:paraId="39EB81D3" w14:textId="77777777" w:rsidR="00903AC3" w:rsidRPr="004C016C" w:rsidRDefault="00903AC3" w:rsidP="00E245AF">
      <w:pPr>
        <w:pStyle w:val="VALineInformationTitle"/>
        <w:tabs>
          <w:tab w:val="clear" w:pos="3402"/>
          <w:tab w:val="left" w:pos="2835"/>
        </w:tabs>
        <w:ind w:left="2835" w:hanging="2835"/>
      </w:pPr>
    </w:p>
    <w:p w14:paraId="1AE05139" w14:textId="0FC081C0" w:rsidR="00903AC3" w:rsidRPr="00156D2D" w:rsidRDefault="00903AC3" w:rsidP="00E245AF">
      <w:pPr>
        <w:pStyle w:val="VALineInformationTitle"/>
        <w:tabs>
          <w:tab w:val="clear" w:pos="3402"/>
          <w:tab w:val="left" w:pos="2835"/>
        </w:tabs>
        <w:ind w:left="2835" w:hanging="2835"/>
        <w:rPr>
          <w:b w:val="0"/>
          <w:bCs w:val="0"/>
        </w:rPr>
      </w:pPr>
      <w:r w:rsidRPr="00786D87">
        <w:rPr>
          <w:color w:val="A00050" w:themeColor="text2"/>
        </w:rPr>
        <w:t>Reports to:</w:t>
      </w:r>
      <w:r>
        <w:tab/>
      </w:r>
      <w:r w:rsidR="002E1A52">
        <w:rPr>
          <w:b w:val="0"/>
          <w:bCs w:val="0"/>
        </w:rPr>
        <w:t>Head of Public Fundraising</w:t>
      </w:r>
    </w:p>
    <w:p w14:paraId="2A98BBD2" w14:textId="1105AFAB" w:rsidR="00903AC3" w:rsidRPr="00156D2D" w:rsidRDefault="00903AC3" w:rsidP="00E245AF">
      <w:pPr>
        <w:pStyle w:val="VALineInformationTitle"/>
        <w:tabs>
          <w:tab w:val="clear" w:pos="3402"/>
          <w:tab w:val="left" w:pos="2835"/>
        </w:tabs>
        <w:ind w:left="2835" w:hanging="2835"/>
        <w:rPr>
          <w:b w:val="0"/>
          <w:bCs w:val="0"/>
        </w:rPr>
      </w:pPr>
      <w:r w:rsidRPr="00786D87">
        <w:rPr>
          <w:color w:val="A00050" w:themeColor="text2"/>
        </w:rPr>
        <w:t>Department:</w:t>
      </w:r>
      <w:r>
        <w:tab/>
      </w:r>
      <w:r w:rsidR="007717EC">
        <w:rPr>
          <w:b w:val="0"/>
          <w:bCs w:val="0"/>
        </w:rPr>
        <w:t>Public Fundraising</w:t>
      </w:r>
    </w:p>
    <w:p w14:paraId="406A1F09" w14:textId="279E1ADC" w:rsidR="00903AC3" w:rsidRPr="00156D2D" w:rsidRDefault="00903AC3" w:rsidP="00E245AF">
      <w:pPr>
        <w:pStyle w:val="VALineInformationTitle"/>
        <w:tabs>
          <w:tab w:val="clear" w:pos="3402"/>
          <w:tab w:val="left" w:pos="2835"/>
        </w:tabs>
        <w:ind w:left="2835" w:hanging="2835"/>
        <w:rPr>
          <w:b w:val="0"/>
          <w:bCs w:val="0"/>
        </w:rPr>
      </w:pPr>
      <w:r w:rsidRPr="00786D87">
        <w:rPr>
          <w:color w:val="A00050" w:themeColor="text2"/>
        </w:rPr>
        <w:t>Directorate:</w:t>
      </w:r>
      <w:r w:rsidRPr="004C016C">
        <w:tab/>
      </w:r>
      <w:r w:rsidR="007717EC">
        <w:rPr>
          <w:b w:val="0"/>
          <w:bCs w:val="0"/>
        </w:rPr>
        <w:t>Income and Engagement</w:t>
      </w:r>
    </w:p>
    <w:p w14:paraId="44E23D99" w14:textId="77777777" w:rsidR="0013706A" w:rsidRDefault="0013706A" w:rsidP="00E245AF">
      <w:pPr>
        <w:spacing w:after="0" w:line="420" w:lineRule="atLeast"/>
        <w:ind w:left="284" w:hanging="284"/>
        <w:rPr>
          <w:sz w:val="28"/>
          <w:szCs w:val="28"/>
        </w:rPr>
      </w:pPr>
      <w:r>
        <w:rPr>
          <w:noProof/>
          <w:sz w:val="28"/>
          <w:szCs w:val="28"/>
        </w:rPr>
        <mc:AlternateContent>
          <mc:Choice Requires="wps">
            <w:drawing>
              <wp:anchor distT="0" distB="0" distL="114300" distR="114300" simplePos="0" relativeHeight="251658241"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a:extLst xmlns:a="http://schemas.openxmlformats.org/drawingml/2006/main">
                    <a:ext uri="{FF2B5EF4-FFF2-40B4-BE49-F238E27FC236}">
                      <a16:creationId xmlns:a16="http://schemas.microsoft.com/office/drawing/2014/main" id="{F2C9DF46-AD41-4703-A9ED-3778C7B0CF01}"/>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D11855" id="Rectangle 2" o:spid="_x0000_s1026" style="position:absolute;margin-left:0;margin-top:8.15pt;width:458.7pt;height:3.5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DA1F042" w14:textId="788925BE" w:rsidR="00D064F4" w:rsidRPr="00587662" w:rsidRDefault="0013706A" w:rsidP="00E245AF">
      <w:pPr>
        <w:pStyle w:val="Heading2"/>
        <w:spacing w:before="0" w:after="0" w:line="420" w:lineRule="atLeast"/>
        <w:rPr>
          <w:color w:val="A00050" w:themeColor="text2"/>
        </w:rPr>
      </w:pPr>
      <w:r w:rsidRPr="00587662">
        <w:rPr>
          <w:color w:val="A00050" w:themeColor="text2"/>
        </w:rPr>
        <w:t>O</w:t>
      </w:r>
      <w:r w:rsidR="00D064F4" w:rsidRPr="00587662">
        <w:rPr>
          <w:color w:val="A00050" w:themeColor="text2"/>
        </w:rPr>
        <w:t>ur vision</w:t>
      </w:r>
    </w:p>
    <w:p w14:paraId="588AEE7D" w14:textId="77777777" w:rsidR="00D064F4" w:rsidRPr="00924050" w:rsidRDefault="00D064F4" w:rsidP="00E245AF">
      <w:pPr>
        <w:spacing w:after="0" w:line="420" w:lineRule="atLeast"/>
        <w:rPr>
          <w:sz w:val="28"/>
          <w:szCs w:val="28"/>
        </w:rPr>
      </w:pPr>
      <w:r w:rsidRPr="00924050">
        <w:rPr>
          <w:sz w:val="28"/>
          <w:szCs w:val="28"/>
        </w:rPr>
        <w:t>A future free from arthritis.</w:t>
      </w:r>
    </w:p>
    <w:p w14:paraId="32971AFB" w14:textId="77777777" w:rsidR="00EB0F31" w:rsidRDefault="00EB0F31" w:rsidP="00E245AF">
      <w:pPr>
        <w:pStyle w:val="Heading1"/>
        <w:spacing w:before="0" w:after="0" w:line="420" w:lineRule="atLeast"/>
      </w:pPr>
    </w:p>
    <w:p w14:paraId="50E54BFD" w14:textId="71A06D89" w:rsidR="00D064F4" w:rsidRPr="002D4E7E" w:rsidRDefault="00D064F4" w:rsidP="00E245AF">
      <w:pPr>
        <w:pStyle w:val="Heading2"/>
        <w:spacing w:before="0" w:after="0" w:line="420" w:lineRule="atLeast"/>
        <w:rPr>
          <w:color w:val="A00050" w:themeColor="text2"/>
        </w:rPr>
      </w:pPr>
      <w:r w:rsidRPr="002D4E7E">
        <w:rPr>
          <w:color w:val="A00050" w:themeColor="text2"/>
        </w:rPr>
        <w:t>Our mission</w:t>
      </w:r>
    </w:p>
    <w:p w14:paraId="07A0FA83" w14:textId="77777777" w:rsidR="00D064F4" w:rsidRPr="00924050" w:rsidRDefault="00D064F4" w:rsidP="00E245AF">
      <w:pPr>
        <w:spacing w:after="0" w:line="420" w:lineRule="atLeast"/>
        <w:rPr>
          <w:sz w:val="28"/>
          <w:szCs w:val="28"/>
        </w:rPr>
      </w:pPr>
      <w:r w:rsidRPr="00924050">
        <w:rPr>
          <w:sz w:val="28"/>
          <w:szCs w:val="28"/>
        </w:rPr>
        <w:t xml:space="preserve">We won’t rest until everyone with arthritis has access to the treatments and support they need to live the life they choose with real hope of a cure in the future. </w:t>
      </w:r>
    </w:p>
    <w:p w14:paraId="2B311AE4" w14:textId="77777777" w:rsidR="0094777E" w:rsidRDefault="0094777E" w:rsidP="00E245AF">
      <w:pPr>
        <w:spacing w:after="0" w:line="420" w:lineRule="atLeast"/>
        <w:rPr>
          <w:sz w:val="28"/>
          <w:szCs w:val="28"/>
        </w:rPr>
      </w:pPr>
    </w:p>
    <w:p w14:paraId="1D45F5A7" w14:textId="304A3DC9" w:rsidR="00D064F4" w:rsidRPr="00924050" w:rsidRDefault="00D064F4" w:rsidP="00E245AF">
      <w:pPr>
        <w:spacing w:after="0" w:line="420" w:lineRule="atLeas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77777777" w:rsidR="00EB0F31" w:rsidRDefault="00EB0F31" w:rsidP="00E245AF">
      <w:pPr>
        <w:pStyle w:val="Heading1"/>
        <w:spacing w:before="0" w:after="0" w:line="420" w:lineRule="atLeast"/>
      </w:pPr>
    </w:p>
    <w:p w14:paraId="01C642DD" w14:textId="69F2CC8C" w:rsidR="00D064F4" w:rsidRPr="002D4E7E" w:rsidRDefault="00D064F4" w:rsidP="00E245AF">
      <w:pPr>
        <w:pStyle w:val="Heading2"/>
        <w:spacing w:before="0" w:after="0" w:line="420" w:lineRule="atLeast"/>
        <w:rPr>
          <w:color w:val="A00050" w:themeColor="text2"/>
        </w:rPr>
      </w:pPr>
      <w:r w:rsidRPr="002D4E7E">
        <w:rPr>
          <w:color w:val="A00050" w:themeColor="text2"/>
        </w:rPr>
        <w:t xml:space="preserve">Our values </w:t>
      </w:r>
    </w:p>
    <w:p w14:paraId="2DFFC10C" w14:textId="77777777" w:rsidR="00D064F4" w:rsidRPr="00924050" w:rsidRDefault="00D064F4" w:rsidP="00E245AF">
      <w:pPr>
        <w:spacing w:after="0" w:line="420" w:lineRule="atLeast"/>
        <w:rPr>
          <w:sz w:val="28"/>
          <w:szCs w:val="28"/>
        </w:rPr>
      </w:pPr>
      <w:r w:rsidRPr="00924050">
        <w:rPr>
          <w:sz w:val="28"/>
          <w:szCs w:val="28"/>
        </w:rPr>
        <w:t>We are United, Compassionate, Inclusive and Brave in all that we do.</w:t>
      </w:r>
    </w:p>
    <w:p w14:paraId="4079DAF1" w14:textId="77777777" w:rsidR="0013706A" w:rsidRDefault="0013706A" w:rsidP="00E245AF">
      <w:pPr>
        <w:spacing w:after="0" w:line="420" w:lineRule="atLeast"/>
        <w:ind w:left="284" w:hanging="284"/>
        <w:rPr>
          <w:sz w:val="28"/>
          <w:szCs w:val="28"/>
        </w:rPr>
      </w:pPr>
      <w:r>
        <w:rPr>
          <w:noProof/>
          <w:sz w:val="28"/>
          <w:szCs w:val="28"/>
        </w:rPr>
        <mc:AlternateContent>
          <mc:Choice Requires="wps">
            <w:drawing>
              <wp:anchor distT="0" distB="0" distL="114300" distR="114300" simplePos="0" relativeHeight="251658242" behindDoc="0" locked="0" layoutInCell="1" allowOverlap="1" wp14:anchorId="1DD11F34" wp14:editId="23D15611">
                <wp:simplePos x="0" y="0"/>
                <wp:positionH relativeFrom="margin">
                  <wp:posOffset>0</wp:posOffset>
                </wp:positionH>
                <wp:positionV relativeFrom="paragraph">
                  <wp:posOffset>185894</wp:posOffset>
                </wp:positionV>
                <wp:extent cx="5825490" cy="45085"/>
                <wp:effectExtent l="0" t="0" r="22860" b="12065"/>
                <wp:wrapNone/>
                <wp:docPr id="932352550" name="Rectangle 2">
                  <a:extLst xmlns:a="http://schemas.openxmlformats.org/drawingml/2006/main">
                    <a:ext uri="{FF2B5EF4-FFF2-40B4-BE49-F238E27FC236}">
                      <a16:creationId xmlns:a16="http://schemas.microsoft.com/office/drawing/2014/main" id="{FD2126FC-C33C-4EDB-BDD1-D227C4011F32}"/>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A51E72" id="Rectangle 2" o:spid="_x0000_s1026" style="position:absolute;margin-left:0;margin-top:14.65pt;width:458.7pt;height:3.55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" fillcolor="#a00050 [3215]" strokecolor="#a00050 [3215]" strokeweight="1pt">
                <w10:wrap anchorx="margin"/>
              </v:rect>
            </w:pict>
          </mc:Fallback>
        </mc:AlternateContent>
      </w:r>
    </w:p>
    <w:p w14:paraId="61A207DA" w14:textId="77777777" w:rsidR="006701B4" w:rsidRDefault="006701B4" w:rsidP="00E245AF">
      <w:pPr>
        <w:pStyle w:val="Heading2"/>
        <w:spacing w:before="0" w:after="0" w:line="420" w:lineRule="atLeast"/>
        <w:rPr>
          <w:color w:val="A00050" w:themeColor="text2"/>
        </w:rPr>
      </w:pPr>
    </w:p>
    <w:p w14:paraId="4870BC4E" w14:textId="145D7D71" w:rsidR="007D24A2" w:rsidRPr="00855564" w:rsidRDefault="006F33B9" w:rsidP="00E245AF">
      <w:pPr>
        <w:pStyle w:val="Heading2"/>
        <w:spacing w:before="0" w:after="0" w:line="420" w:lineRule="atLeast"/>
        <w:rPr>
          <w:color w:val="A00050" w:themeColor="text2"/>
        </w:rPr>
      </w:pPr>
      <w:r w:rsidRPr="006F33B9">
        <w:rPr>
          <w:color w:val="A00050" w:themeColor="text2"/>
        </w:rPr>
        <w:t>Income and Engagement (I&amp;E) Directorate</w:t>
      </w:r>
    </w:p>
    <w:p w14:paraId="5D1E1D05" w14:textId="77777777" w:rsidR="00F95937" w:rsidRPr="00E16471" w:rsidRDefault="00F95937" w:rsidP="00E245AF">
      <w:pPr>
        <w:spacing w:after="0" w:line="420" w:lineRule="atLeast"/>
        <w:rPr>
          <w:sz w:val="28"/>
          <w:szCs w:val="28"/>
        </w:rPr>
      </w:pPr>
      <w:r w:rsidRPr="00E16471">
        <w:rPr>
          <w:sz w:val="28"/>
          <w:szCs w:val="28"/>
        </w:rPr>
        <w:t xml:space="preserve">The Income and Engagement directorate drives action across audiences to transform awareness of arthritis, build the charity's profile and develop a strong, active and loyal community of support. The directorate brings together traditional fundraising streams, earned income opportunities </w:t>
      </w:r>
      <w:r w:rsidRPr="00E16471">
        <w:rPr>
          <w:sz w:val="28"/>
          <w:szCs w:val="28"/>
        </w:rPr>
        <w:lastRenderedPageBreak/>
        <w:t xml:space="preserve">and strategic communication planning to maximise engagement with our supporters to deliver on our goal to be a sustainable organisation.  </w:t>
      </w:r>
    </w:p>
    <w:p w14:paraId="17956D10" w14:textId="77777777" w:rsidR="00F95937" w:rsidRPr="00E16471" w:rsidRDefault="00F95937" w:rsidP="00E245AF">
      <w:pPr>
        <w:spacing w:after="0" w:line="420" w:lineRule="atLeast"/>
        <w:rPr>
          <w:sz w:val="28"/>
          <w:szCs w:val="28"/>
        </w:rPr>
      </w:pPr>
    </w:p>
    <w:p w14:paraId="04F716C8" w14:textId="369F47E2" w:rsidR="0094777E" w:rsidRPr="00E16471" w:rsidRDefault="00F95937" w:rsidP="00E245AF">
      <w:pPr>
        <w:spacing w:after="0" w:line="420" w:lineRule="atLeast"/>
        <w:rPr>
          <w:sz w:val="28"/>
          <w:szCs w:val="28"/>
        </w:rPr>
      </w:pPr>
      <w:r w:rsidRPr="00E16471">
        <w:rPr>
          <w:sz w:val="28"/>
          <w:szCs w:val="28"/>
        </w:rPr>
        <w:t>We are responsible for brand, marketing, communications and content together with targeted income propositions. Alongside putting people with arthritis at the centre of our work, we use insight, evidence and a test and learn approach to create and refine everything we do.  We are fortunate that 80% of our supporters are made up of people living with arthritis. We inspire and motivate people and partnerships to get us nearer to our shared vision of a future free from arthritis.</w:t>
      </w:r>
    </w:p>
    <w:p w14:paraId="2CB04179" w14:textId="77777777" w:rsidR="00E245AF" w:rsidRDefault="00E245AF" w:rsidP="00E245AF">
      <w:pPr>
        <w:pStyle w:val="Heading2"/>
        <w:spacing w:before="0" w:after="0" w:line="420" w:lineRule="atLeast"/>
        <w:rPr>
          <w:color w:val="A00050" w:themeColor="text2"/>
        </w:rPr>
      </w:pPr>
    </w:p>
    <w:p w14:paraId="4E937177" w14:textId="1CB0260B" w:rsidR="007D24A2" w:rsidRPr="00C55AE7" w:rsidRDefault="007D24A2" w:rsidP="00E245AF">
      <w:pPr>
        <w:pStyle w:val="Heading2"/>
        <w:spacing w:before="0" w:after="0" w:line="420" w:lineRule="atLeast"/>
        <w:rPr>
          <w:color w:val="A00050" w:themeColor="text2"/>
        </w:rPr>
      </w:pPr>
      <w:r w:rsidRPr="00C55AE7">
        <w:rPr>
          <w:color w:val="A00050" w:themeColor="text2"/>
        </w:rPr>
        <w:t xml:space="preserve">Job purpose </w:t>
      </w:r>
      <w:r w:rsidRPr="00C55AE7">
        <w:rPr>
          <w:color w:val="A00050" w:themeColor="text2"/>
        </w:rPr>
        <w:tab/>
      </w:r>
    </w:p>
    <w:p w14:paraId="378CEF68" w14:textId="2E981D7E" w:rsidR="00E245AF" w:rsidRDefault="00EE3B30" w:rsidP="00E245AF">
      <w:pPr>
        <w:spacing w:after="0" w:line="420" w:lineRule="atLeast"/>
        <w:rPr>
          <w:sz w:val="28"/>
          <w:szCs w:val="28"/>
        </w:rPr>
      </w:pPr>
      <w:r w:rsidRPr="00D00F1A">
        <w:rPr>
          <w:sz w:val="28"/>
          <w:szCs w:val="28"/>
        </w:rPr>
        <w:t xml:space="preserve">This role </w:t>
      </w:r>
      <w:r w:rsidR="000636A4">
        <w:rPr>
          <w:sz w:val="28"/>
          <w:szCs w:val="28"/>
        </w:rPr>
        <w:t xml:space="preserve">is responsible for </w:t>
      </w:r>
      <w:r w:rsidRPr="00D00F1A">
        <w:rPr>
          <w:sz w:val="28"/>
          <w:szCs w:val="28"/>
        </w:rPr>
        <w:t xml:space="preserve">recruiting and engaging local communities, groups, volunteers and </w:t>
      </w:r>
      <w:r w:rsidR="00BF791C">
        <w:rPr>
          <w:sz w:val="28"/>
          <w:szCs w:val="28"/>
        </w:rPr>
        <w:t>regional</w:t>
      </w:r>
      <w:commentRangeStart w:id="0"/>
      <w:r w:rsidRPr="00D00F1A">
        <w:rPr>
          <w:sz w:val="28"/>
          <w:szCs w:val="28"/>
        </w:rPr>
        <w:t xml:space="preserve"> corporates </w:t>
      </w:r>
      <w:commentRangeEnd w:id="0"/>
      <w:r w:rsidR="00CD2B71" w:rsidRPr="00D00F1A">
        <w:rPr>
          <w:rStyle w:val="CommentReference"/>
          <w:sz w:val="28"/>
          <w:szCs w:val="28"/>
        </w:rPr>
        <w:commentReference w:id="0"/>
      </w:r>
      <w:r w:rsidRPr="00D00F1A">
        <w:rPr>
          <w:sz w:val="28"/>
          <w:szCs w:val="28"/>
        </w:rPr>
        <w:t>to fundraise, playing a key part in the growth of this income area</w:t>
      </w:r>
      <w:r w:rsidR="00ED0913">
        <w:rPr>
          <w:sz w:val="28"/>
          <w:szCs w:val="28"/>
        </w:rPr>
        <w:t xml:space="preserve"> in Northern Ireland</w:t>
      </w:r>
      <w:r w:rsidRPr="00D00F1A">
        <w:rPr>
          <w:sz w:val="28"/>
          <w:szCs w:val="28"/>
        </w:rPr>
        <w:t>.</w:t>
      </w:r>
      <w:r w:rsidR="00483271">
        <w:rPr>
          <w:sz w:val="28"/>
          <w:szCs w:val="28"/>
        </w:rPr>
        <w:t xml:space="preserve"> </w:t>
      </w:r>
      <w:r w:rsidR="000B4569">
        <w:rPr>
          <w:sz w:val="28"/>
          <w:szCs w:val="28"/>
        </w:rPr>
        <w:t xml:space="preserve">Working closely with the Head of Public Fundraising, Head of Northern Ireland and </w:t>
      </w:r>
      <w:r w:rsidR="00944F84">
        <w:rPr>
          <w:sz w:val="28"/>
          <w:szCs w:val="28"/>
        </w:rPr>
        <w:t xml:space="preserve">philanthropy and partnership teams, you’ll co-create and deliver a tailored </w:t>
      </w:r>
      <w:r w:rsidR="00B57D88">
        <w:rPr>
          <w:sz w:val="28"/>
          <w:szCs w:val="28"/>
        </w:rPr>
        <w:t xml:space="preserve">income growth plan that maximises local opportunities, helping us move closer to our vision of a future free from arthritis. </w:t>
      </w:r>
      <w:r w:rsidR="00E245AF">
        <w:rPr>
          <w:sz w:val="28"/>
          <w:szCs w:val="28"/>
        </w:rPr>
        <w:br/>
      </w:r>
    </w:p>
    <w:p w14:paraId="46E9A043" w14:textId="110DBEE5" w:rsidR="00C235DF" w:rsidRPr="00C235DF" w:rsidRDefault="00C235DF" w:rsidP="00E245AF">
      <w:pPr>
        <w:pStyle w:val="Heading2"/>
        <w:spacing w:before="0" w:after="0" w:line="420" w:lineRule="atLeast"/>
        <w:rPr>
          <w:color w:val="A00050" w:themeColor="text2"/>
        </w:rPr>
      </w:pPr>
      <w:r w:rsidRPr="00C235DF">
        <w:rPr>
          <w:color w:val="A00050" w:themeColor="text2"/>
        </w:rPr>
        <w:t>Main duties</w:t>
      </w:r>
      <w:r w:rsidRPr="00C235DF">
        <w:rPr>
          <w:color w:val="A00050" w:themeColor="text2"/>
        </w:rPr>
        <w:tab/>
      </w:r>
    </w:p>
    <w:p w14:paraId="2455429D" w14:textId="7C196C7F" w:rsidR="00821FEC" w:rsidRPr="00A90ABE" w:rsidRDefault="000E4698" w:rsidP="00E245AF">
      <w:pPr>
        <w:pStyle w:val="ListParagraph"/>
        <w:numPr>
          <w:ilvl w:val="0"/>
          <w:numId w:val="9"/>
        </w:numPr>
        <w:spacing w:after="0" w:line="420" w:lineRule="atLeast"/>
        <w:ind w:left="426" w:hanging="426"/>
        <w:rPr>
          <w:rFonts w:eastAsia="Calibri"/>
          <w:color w:val="323232" w:themeColor="text1"/>
          <w:sz w:val="28"/>
          <w:szCs w:val="28"/>
        </w:rPr>
      </w:pPr>
      <w:r w:rsidRPr="00A90ABE">
        <w:rPr>
          <w:rFonts w:eastAsia="Calibri"/>
          <w:color w:val="323232" w:themeColor="text1"/>
          <w:sz w:val="28"/>
          <w:szCs w:val="28"/>
        </w:rPr>
        <w:t xml:space="preserve">Contribute to the development and implementation of the </w:t>
      </w:r>
      <w:r w:rsidR="001670C2" w:rsidRPr="00A90ABE">
        <w:rPr>
          <w:rFonts w:eastAsia="Calibri"/>
          <w:color w:val="323232" w:themeColor="text1"/>
          <w:sz w:val="28"/>
          <w:szCs w:val="28"/>
        </w:rPr>
        <w:t>Arthritis UK</w:t>
      </w:r>
      <w:r w:rsidR="00821FEC" w:rsidRPr="00A90ABE">
        <w:rPr>
          <w:rFonts w:eastAsia="Calibri"/>
          <w:color w:val="323232" w:themeColor="text1"/>
          <w:sz w:val="28"/>
          <w:szCs w:val="28"/>
        </w:rPr>
        <w:t xml:space="preserve"> fundraising strategy </w:t>
      </w:r>
      <w:r w:rsidR="001670C2" w:rsidRPr="00A90ABE">
        <w:rPr>
          <w:rFonts w:eastAsia="Calibri"/>
          <w:color w:val="323232" w:themeColor="text1"/>
          <w:sz w:val="28"/>
          <w:szCs w:val="28"/>
        </w:rPr>
        <w:t>in Northern Ireland</w:t>
      </w:r>
      <w:r w:rsidR="00821FEC" w:rsidRPr="00A90ABE">
        <w:rPr>
          <w:rFonts w:eastAsia="Calibri"/>
          <w:color w:val="323232" w:themeColor="text1"/>
          <w:sz w:val="28"/>
          <w:szCs w:val="28"/>
        </w:rPr>
        <w:t>, working closely with colleagues in central fundraising teams and in regional services teams</w:t>
      </w:r>
      <w:r w:rsidR="00266362">
        <w:rPr>
          <w:rFonts w:eastAsia="Calibri"/>
          <w:color w:val="323232" w:themeColor="text1"/>
          <w:sz w:val="28"/>
          <w:szCs w:val="28"/>
        </w:rPr>
        <w:t xml:space="preserve"> but being the lead on </w:t>
      </w:r>
      <w:r w:rsidR="002E231B">
        <w:rPr>
          <w:rFonts w:eastAsia="Calibri"/>
          <w:color w:val="323232" w:themeColor="text1"/>
          <w:sz w:val="28"/>
          <w:szCs w:val="28"/>
        </w:rPr>
        <w:t>Northern Ireland fundraising practices and regulations.</w:t>
      </w:r>
      <w:r w:rsidR="00821FEC" w:rsidRPr="00A90ABE">
        <w:rPr>
          <w:rFonts w:eastAsia="Calibri"/>
          <w:color w:val="323232" w:themeColor="text1"/>
          <w:sz w:val="28"/>
          <w:szCs w:val="28"/>
        </w:rPr>
        <w:t>  </w:t>
      </w:r>
    </w:p>
    <w:p w14:paraId="740A99CD" w14:textId="45DAF5ED" w:rsidR="00EB7FDF" w:rsidRPr="00A90ABE" w:rsidRDefault="00EB7FDF" w:rsidP="00E245AF">
      <w:pPr>
        <w:pStyle w:val="ListParagraph"/>
        <w:numPr>
          <w:ilvl w:val="0"/>
          <w:numId w:val="9"/>
        </w:numPr>
        <w:spacing w:after="0" w:line="420" w:lineRule="atLeast"/>
        <w:ind w:left="426" w:hanging="426"/>
        <w:rPr>
          <w:rFonts w:eastAsia="Calibri"/>
          <w:color w:val="323232" w:themeColor="text1"/>
          <w:sz w:val="28"/>
          <w:szCs w:val="28"/>
        </w:rPr>
      </w:pPr>
      <w:r w:rsidRPr="00A90ABE">
        <w:rPr>
          <w:rFonts w:eastAsia="Calibri"/>
          <w:color w:val="323232" w:themeColor="text1"/>
          <w:sz w:val="28"/>
          <w:szCs w:val="28"/>
        </w:rPr>
        <w:t>Work with existing volunteers to encourage continued loyalty and maximise fundraising opportunities with networks</w:t>
      </w:r>
      <w:r w:rsidR="002E231B">
        <w:rPr>
          <w:rFonts w:eastAsia="Calibri"/>
          <w:color w:val="323232" w:themeColor="text1"/>
          <w:sz w:val="28"/>
          <w:szCs w:val="28"/>
        </w:rPr>
        <w:t>.</w:t>
      </w:r>
    </w:p>
    <w:p w14:paraId="2794EFB7" w14:textId="11EC2A9C" w:rsidR="00860624" w:rsidRPr="00A90ABE" w:rsidRDefault="00860624" w:rsidP="00E245AF">
      <w:pPr>
        <w:pStyle w:val="ListParagraph"/>
        <w:numPr>
          <w:ilvl w:val="0"/>
          <w:numId w:val="9"/>
        </w:numPr>
        <w:spacing w:after="0" w:line="420" w:lineRule="atLeast"/>
        <w:ind w:left="426" w:hanging="426"/>
        <w:rPr>
          <w:rFonts w:eastAsia="Calibri"/>
          <w:color w:val="323232" w:themeColor="text1"/>
          <w:sz w:val="28"/>
          <w:szCs w:val="28"/>
        </w:rPr>
      </w:pPr>
      <w:r w:rsidRPr="00A90ABE">
        <w:rPr>
          <w:rFonts w:eastAsia="Calibri"/>
          <w:color w:val="323232" w:themeColor="text1"/>
          <w:sz w:val="28"/>
          <w:szCs w:val="28"/>
        </w:rPr>
        <w:t xml:space="preserve">Identify and apply for Charity of the Year partnerships within Northern Ireland, account managing these relationships and working with the central </w:t>
      </w:r>
      <w:r w:rsidR="00F93F6D" w:rsidRPr="00A90ABE">
        <w:rPr>
          <w:rFonts w:eastAsia="Calibri"/>
          <w:color w:val="323232" w:themeColor="text1"/>
          <w:sz w:val="28"/>
          <w:szCs w:val="28"/>
        </w:rPr>
        <w:t>c</w:t>
      </w:r>
      <w:r w:rsidRPr="00A90ABE">
        <w:rPr>
          <w:rFonts w:eastAsia="Calibri"/>
          <w:color w:val="323232" w:themeColor="text1"/>
          <w:sz w:val="28"/>
          <w:szCs w:val="28"/>
        </w:rPr>
        <w:t>orporate team to identify and pitch for national partnerships in your region.</w:t>
      </w:r>
    </w:p>
    <w:p w14:paraId="586F0E20" w14:textId="06A1EA19" w:rsidR="00531DAD" w:rsidRPr="00A90ABE" w:rsidRDefault="00531DAD" w:rsidP="00E245AF">
      <w:pPr>
        <w:pStyle w:val="ListParagraph"/>
        <w:numPr>
          <w:ilvl w:val="0"/>
          <w:numId w:val="9"/>
        </w:numPr>
        <w:spacing w:after="0" w:line="420" w:lineRule="atLeast"/>
        <w:ind w:left="426" w:hanging="426"/>
        <w:rPr>
          <w:rFonts w:eastAsia="Calibri"/>
          <w:color w:val="323232" w:themeColor="text1"/>
          <w:sz w:val="28"/>
          <w:szCs w:val="28"/>
        </w:rPr>
      </w:pPr>
      <w:r w:rsidRPr="00A90ABE">
        <w:rPr>
          <w:rFonts w:eastAsia="Calibri"/>
          <w:color w:val="323232" w:themeColor="text1"/>
          <w:sz w:val="28"/>
          <w:szCs w:val="28"/>
        </w:rPr>
        <w:lastRenderedPageBreak/>
        <w:t xml:space="preserve">Manage </w:t>
      </w:r>
      <w:r w:rsidR="004C23DA" w:rsidRPr="00A90ABE">
        <w:rPr>
          <w:rFonts w:eastAsia="Calibri"/>
          <w:color w:val="323232" w:themeColor="text1"/>
          <w:sz w:val="28"/>
          <w:szCs w:val="28"/>
        </w:rPr>
        <w:t xml:space="preserve">relationships with fundraisers and donors including community fundraisers and community corporates, delivering high-quality personalised supporter experiences </w:t>
      </w:r>
      <w:r w:rsidRPr="00A90ABE">
        <w:rPr>
          <w:rFonts w:eastAsia="Calibri"/>
          <w:color w:val="323232" w:themeColor="text1"/>
          <w:sz w:val="28"/>
          <w:szCs w:val="28"/>
        </w:rPr>
        <w:t>achieving key performance indicators (KPIs) and meeting income targets against budget.   </w:t>
      </w:r>
    </w:p>
    <w:p w14:paraId="4B114104" w14:textId="0BCF7E15" w:rsidR="00860624" w:rsidRPr="00A90ABE" w:rsidRDefault="00860624" w:rsidP="00E245AF">
      <w:pPr>
        <w:pStyle w:val="ListParagraph"/>
        <w:numPr>
          <w:ilvl w:val="0"/>
          <w:numId w:val="9"/>
        </w:numPr>
        <w:spacing w:after="0" w:line="420" w:lineRule="atLeast"/>
        <w:ind w:left="426" w:hanging="426"/>
        <w:rPr>
          <w:rFonts w:eastAsia="Calibri"/>
          <w:color w:val="323232" w:themeColor="text1"/>
          <w:sz w:val="28"/>
          <w:szCs w:val="28"/>
        </w:rPr>
      </w:pPr>
      <w:r w:rsidRPr="00A90ABE">
        <w:rPr>
          <w:rFonts w:eastAsia="Calibri"/>
          <w:color w:val="323232" w:themeColor="text1"/>
          <w:sz w:val="28"/>
          <w:szCs w:val="28"/>
        </w:rPr>
        <w:t>Working closely with central</w:t>
      </w:r>
      <w:r w:rsidR="007A3A00" w:rsidRPr="00A90ABE">
        <w:rPr>
          <w:rFonts w:eastAsia="Calibri"/>
          <w:color w:val="323232" w:themeColor="text1"/>
          <w:sz w:val="28"/>
          <w:szCs w:val="28"/>
        </w:rPr>
        <w:t xml:space="preserve"> community, </w:t>
      </w:r>
      <w:r w:rsidR="003028E9">
        <w:rPr>
          <w:rFonts w:eastAsia="Calibri"/>
          <w:color w:val="323232" w:themeColor="text1"/>
          <w:sz w:val="28"/>
          <w:szCs w:val="28"/>
        </w:rPr>
        <w:t>E</w:t>
      </w:r>
      <w:r w:rsidR="007A3A00" w:rsidRPr="00A90ABE">
        <w:rPr>
          <w:rFonts w:eastAsia="Calibri"/>
          <w:color w:val="323232" w:themeColor="text1"/>
          <w:sz w:val="28"/>
          <w:szCs w:val="28"/>
        </w:rPr>
        <w:t xml:space="preserve">vents and </w:t>
      </w:r>
      <w:r w:rsidR="003028E9">
        <w:rPr>
          <w:rFonts w:eastAsia="Calibri"/>
          <w:color w:val="323232" w:themeColor="text1"/>
          <w:sz w:val="28"/>
          <w:szCs w:val="28"/>
        </w:rPr>
        <w:t>G</w:t>
      </w:r>
      <w:r w:rsidR="007A3A00" w:rsidRPr="00A90ABE">
        <w:rPr>
          <w:rFonts w:eastAsia="Calibri"/>
          <w:color w:val="323232" w:themeColor="text1"/>
          <w:sz w:val="28"/>
          <w:szCs w:val="28"/>
        </w:rPr>
        <w:t>ifts in Wills</w:t>
      </w:r>
      <w:r w:rsidRPr="00A90ABE">
        <w:rPr>
          <w:rFonts w:eastAsia="Calibri"/>
          <w:color w:val="323232" w:themeColor="text1"/>
          <w:sz w:val="28"/>
          <w:szCs w:val="28"/>
        </w:rPr>
        <w:t xml:space="preserve"> fundraising staff to design and embed ways of working and maximise local opportunities and seamless supporter journeys.</w:t>
      </w:r>
    </w:p>
    <w:p w14:paraId="6FF80640" w14:textId="77777777" w:rsidR="00860624" w:rsidRPr="00A90ABE" w:rsidRDefault="00860624" w:rsidP="00E245AF">
      <w:pPr>
        <w:pStyle w:val="ListParagraph"/>
        <w:numPr>
          <w:ilvl w:val="0"/>
          <w:numId w:val="9"/>
        </w:numPr>
        <w:spacing w:after="0" w:line="420" w:lineRule="atLeast"/>
        <w:ind w:left="426" w:hanging="426"/>
        <w:rPr>
          <w:rFonts w:eastAsia="Calibri"/>
          <w:color w:val="323232" w:themeColor="text1"/>
          <w:sz w:val="28"/>
          <w:szCs w:val="28"/>
        </w:rPr>
      </w:pPr>
      <w:r w:rsidRPr="00A90ABE">
        <w:rPr>
          <w:rFonts w:eastAsia="Calibri"/>
          <w:color w:val="323232" w:themeColor="text1"/>
          <w:sz w:val="28"/>
          <w:szCs w:val="28"/>
        </w:rPr>
        <w:t xml:space="preserve">Recruit and support fundraising volunteers to maximise fundraising opportunities e.g. placing collection boxes, attending events, cheque presentations </w:t>
      </w:r>
    </w:p>
    <w:p w14:paraId="047ECAB7" w14:textId="0F2EA99A" w:rsidR="007A3A00" w:rsidRPr="00A90ABE" w:rsidRDefault="007A3A00" w:rsidP="00E245AF">
      <w:pPr>
        <w:pStyle w:val="ListParagraph"/>
        <w:numPr>
          <w:ilvl w:val="0"/>
          <w:numId w:val="9"/>
        </w:numPr>
        <w:spacing w:after="0" w:line="420" w:lineRule="atLeast"/>
        <w:ind w:left="426" w:hanging="426"/>
        <w:rPr>
          <w:rFonts w:eastAsia="Calibri"/>
          <w:color w:val="323232" w:themeColor="text1"/>
          <w:sz w:val="28"/>
          <w:szCs w:val="28"/>
        </w:rPr>
      </w:pPr>
      <w:r w:rsidRPr="00A90ABE">
        <w:rPr>
          <w:rFonts w:eastAsia="Calibri"/>
          <w:color w:val="323232" w:themeColor="text1"/>
          <w:sz w:val="28"/>
          <w:szCs w:val="28"/>
        </w:rPr>
        <w:t xml:space="preserve">Support local services events to include </w:t>
      </w:r>
      <w:r w:rsidR="009E3A68" w:rsidRPr="00A90ABE">
        <w:rPr>
          <w:rFonts w:eastAsia="Calibri"/>
          <w:color w:val="323232" w:themeColor="text1"/>
          <w:sz w:val="28"/>
          <w:szCs w:val="28"/>
        </w:rPr>
        <w:t>fundraising and</w:t>
      </w:r>
      <w:r w:rsidRPr="00A90ABE">
        <w:rPr>
          <w:rFonts w:eastAsia="Calibri"/>
          <w:color w:val="323232" w:themeColor="text1"/>
          <w:sz w:val="28"/>
          <w:szCs w:val="28"/>
        </w:rPr>
        <w:t xml:space="preserve"> support any community networks in the region with their fundraising; acting as a key matrix member of the regional services team.</w:t>
      </w:r>
    </w:p>
    <w:p w14:paraId="0F337273" w14:textId="1D992160" w:rsidR="007A3A00" w:rsidRPr="00A90ABE" w:rsidRDefault="007A3A00" w:rsidP="00E245AF">
      <w:pPr>
        <w:pStyle w:val="ListParagraph"/>
        <w:numPr>
          <w:ilvl w:val="0"/>
          <w:numId w:val="9"/>
        </w:numPr>
        <w:spacing w:after="0" w:line="420" w:lineRule="atLeast"/>
        <w:ind w:left="426" w:hanging="426"/>
        <w:rPr>
          <w:rFonts w:eastAsia="Calibri"/>
          <w:color w:val="323232" w:themeColor="text1"/>
          <w:sz w:val="28"/>
          <w:szCs w:val="28"/>
        </w:rPr>
      </w:pPr>
      <w:r w:rsidRPr="00A90ABE">
        <w:rPr>
          <w:rFonts w:eastAsia="Calibri"/>
          <w:color w:val="323232" w:themeColor="text1"/>
          <w:sz w:val="28"/>
          <w:szCs w:val="28"/>
        </w:rPr>
        <w:t>Engaging local groups</w:t>
      </w:r>
      <w:r w:rsidR="000A509F">
        <w:rPr>
          <w:rFonts w:eastAsia="Calibri"/>
          <w:color w:val="323232" w:themeColor="text1"/>
          <w:sz w:val="28"/>
          <w:szCs w:val="28"/>
        </w:rPr>
        <w:t>,</w:t>
      </w:r>
      <w:r w:rsidRPr="00A90ABE">
        <w:rPr>
          <w:rFonts w:eastAsia="Calibri"/>
          <w:color w:val="323232" w:themeColor="text1"/>
          <w:sz w:val="28"/>
          <w:szCs w:val="28"/>
        </w:rPr>
        <w:t xml:space="preserve"> e.g. </w:t>
      </w:r>
      <w:r w:rsidR="00153944" w:rsidRPr="00153944">
        <w:rPr>
          <w:rFonts w:eastAsia="Calibri"/>
          <w:color w:val="323232" w:themeColor="text1"/>
          <w:sz w:val="28"/>
          <w:szCs w:val="28"/>
        </w:rPr>
        <w:t xml:space="preserve">The Federation of Women's Institutes of Northern Ireland </w:t>
      </w:r>
      <w:r w:rsidR="00153944">
        <w:rPr>
          <w:rFonts w:eastAsia="Calibri"/>
          <w:color w:val="323232" w:themeColor="text1"/>
          <w:sz w:val="28"/>
          <w:szCs w:val="28"/>
        </w:rPr>
        <w:t>(</w:t>
      </w:r>
      <w:r w:rsidRPr="00A90ABE">
        <w:rPr>
          <w:rFonts w:eastAsia="Calibri"/>
          <w:color w:val="323232" w:themeColor="text1"/>
          <w:sz w:val="28"/>
          <w:szCs w:val="28"/>
        </w:rPr>
        <w:t>WI</w:t>
      </w:r>
      <w:r w:rsidR="004477A2">
        <w:rPr>
          <w:rFonts w:eastAsia="Calibri"/>
          <w:color w:val="323232" w:themeColor="text1"/>
          <w:sz w:val="28"/>
          <w:szCs w:val="28"/>
        </w:rPr>
        <w:t>NI</w:t>
      </w:r>
      <w:r w:rsidR="00153944">
        <w:rPr>
          <w:rFonts w:eastAsia="Calibri"/>
          <w:color w:val="323232" w:themeColor="text1"/>
          <w:sz w:val="28"/>
          <w:szCs w:val="28"/>
        </w:rPr>
        <w:t>)</w:t>
      </w:r>
      <w:r w:rsidRPr="00A90ABE">
        <w:rPr>
          <w:rFonts w:eastAsia="Calibri"/>
          <w:color w:val="323232" w:themeColor="text1"/>
          <w:sz w:val="28"/>
          <w:szCs w:val="28"/>
        </w:rPr>
        <w:t xml:space="preserve">, golf clubs to fundraise and being responsible for recruiting to </w:t>
      </w:r>
      <w:r w:rsidR="00F0001C" w:rsidRPr="00A90ABE">
        <w:rPr>
          <w:rFonts w:eastAsia="Calibri"/>
          <w:color w:val="323232" w:themeColor="text1"/>
          <w:sz w:val="28"/>
          <w:szCs w:val="28"/>
        </w:rPr>
        <w:t>any fundraising</w:t>
      </w:r>
      <w:r w:rsidRPr="00A90ABE">
        <w:rPr>
          <w:rFonts w:eastAsia="Calibri"/>
          <w:color w:val="323232" w:themeColor="text1"/>
          <w:sz w:val="28"/>
          <w:szCs w:val="28"/>
        </w:rPr>
        <w:t xml:space="preserve"> </w:t>
      </w:r>
      <w:r w:rsidR="00F0001C" w:rsidRPr="00A90ABE">
        <w:rPr>
          <w:rFonts w:eastAsia="Calibri"/>
          <w:color w:val="323232" w:themeColor="text1"/>
          <w:sz w:val="28"/>
          <w:szCs w:val="28"/>
        </w:rPr>
        <w:t xml:space="preserve">events or </w:t>
      </w:r>
      <w:r w:rsidRPr="00A90ABE">
        <w:rPr>
          <w:rFonts w:eastAsia="Calibri"/>
          <w:color w:val="323232" w:themeColor="text1"/>
          <w:sz w:val="28"/>
          <w:szCs w:val="28"/>
        </w:rPr>
        <w:t>community fundraising products</w:t>
      </w:r>
      <w:r w:rsidR="00F0001C" w:rsidRPr="00A90ABE">
        <w:rPr>
          <w:rFonts w:eastAsia="Calibri"/>
          <w:color w:val="323232" w:themeColor="text1"/>
          <w:sz w:val="28"/>
          <w:szCs w:val="28"/>
        </w:rPr>
        <w:t xml:space="preserve"> </w:t>
      </w:r>
      <w:r w:rsidRPr="00A90ABE">
        <w:rPr>
          <w:rFonts w:eastAsia="Calibri"/>
          <w:color w:val="323232" w:themeColor="text1"/>
          <w:sz w:val="28"/>
          <w:szCs w:val="28"/>
        </w:rPr>
        <w:t>to deliver income and engagement targets</w:t>
      </w:r>
      <w:r w:rsidR="001A62D0">
        <w:rPr>
          <w:rFonts w:eastAsia="Calibri"/>
          <w:color w:val="323232" w:themeColor="text1"/>
          <w:sz w:val="28"/>
          <w:szCs w:val="28"/>
        </w:rPr>
        <w:t xml:space="preserve"> by delivering talks, attending event</w:t>
      </w:r>
      <w:r w:rsidR="00F373C5">
        <w:rPr>
          <w:rFonts w:eastAsia="Calibri"/>
          <w:color w:val="323232" w:themeColor="text1"/>
          <w:sz w:val="28"/>
          <w:szCs w:val="28"/>
        </w:rPr>
        <w:t>s and networking opportunities.</w:t>
      </w:r>
    </w:p>
    <w:p w14:paraId="43BA6072" w14:textId="77777777" w:rsidR="007A3A00" w:rsidRPr="00A90ABE" w:rsidRDefault="007A3A00" w:rsidP="00E245AF">
      <w:pPr>
        <w:pStyle w:val="ListParagraph"/>
        <w:numPr>
          <w:ilvl w:val="0"/>
          <w:numId w:val="9"/>
        </w:numPr>
        <w:spacing w:after="0" w:line="420" w:lineRule="atLeast"/>
        <w:ind w:left="426" w:hanging="426"/>
        <w:rPr>
          <w:rFonts w:eastAsia="Calibri"/>
          <w:color w:val="323232" w:themeColor="text1"/>
          <w:sz w:val="28"/>
          <w:szCs w:val="28"/>
        </w:rPr>
      </w:pPr>
      <w:r w:rsidRPr="00A90ABE">
        <w:rPr>
          <w:rFonts w:eastAsia="Calibri"/>
          <w:color w:val="323232" w:themeColor="text1"/>
          <w:sz w:val="28"/>
          <w:szCs w:val="28"/>
        </w:rPr>
        <w:t>Ensure that the database is continuously up to date with supporter information, reports can be pulled, reporting on KPIs, and ensuring all work complies with data protection policies and legal requirements, including the Fundraising Code of Practice.  </w:t>
      </w:r>
    </w:p>
    <w:p w14:paraId="1419EC3A" w14:textId="414F9688" w:rsidR="00C235DF" w:rsidRPr="00A90ABE" w:rsidRDefault="00C235DF" w:rsidP="00E245AF">
      <w:pPr>
        <w:pStyle w:val="ListParagraph"/>
        <w:numPr>
          <w:ilvl w:val="0"/>
          <w:numId w:val="9"/>
        </w:numPr>
        <w:spacing w:after="0" w:line="420" w:lineRule="atLeast"/>
        <w:ind w:left="426" w:hanging="426"/>
        <w:rPr>
          <w:sz w:val="28"/>
          <w:szCs w:val="28"/>
        </w:rPr>
      </w:pPr>
      <w:r w:rsidRPr="00A90ABE">
        <w:rPr>
          <w:sz w:val="28"/>
          <w:szCs w:val="28"/>
        </w:rPr>
        <w:t>To embrace, embed and deliver the organisational values, commitments, and culture throughout all activity.</w:t>
      </w:r>
    </w:p>
    <w:p w14:paraId="4188195A" w14:textId="0F9C7DF1" w:rsidR="00C235DF" w:rsidRPr="00A90ABE" w:rsidRDefault="00C235DF" w:rsidP="00E245AF">
      <w:pPr>
        <w:pStyle w:val="ListParagraph"/>
        <w:numPr>
          <w:ilvl w:val="0"/>
          <w:numId w:val="9"/>
        </w:numPr>
        <w:spacing w:after="0" w:line="420" w:lineRule="atLeast"/>
        <w:ind w:left="426" w:hanging="426"/>
        <w:rPr>
          <w:sz w:val="28"/>
          <w:szCs w:val="28"/>
        </w:rPr>
      </w:pPr>
      <w:r w:rsidRPr="00A90ABE">
        <w:rPr>
          <w:sz w:val="28"/>
          <w:szCs w:val="28"/>
        </w:rPr>
        <w:t>To ensure all designated training is completed and all activity is delivered in line with organisational policy and practice.</w:t>
      </w:r>
    </w:p>
    <w:p w14:paraId="1D4178F3" w14:textId="3EC65613" w:rsidR="00C235DF" w:rsidRPr="00A90ABE" w:rsidRDefault="00C235DF" w:rsidP="00E245AF">
      <w:pPr>
        <w:pStyle w:val="ListParagraph"/>
        <w:numPr>
          <w:ilvl w:val="0"/>
          <w:numId w:val="9"/>
        </w:numPr>
        <w:spacing w:after="0" w:line="420" w:lineRule="atLeast"/>
        <w:ind w:left="426" w:hanging="426"/>
        <w:rPr>
          <w:sz w:val="28"/>
          <w:szCs w:val="28"/>
        </w:rPr>
      </w:pPr>
      <w:r w:rsidRPr="00A90ABE">
        <w:rPr>
          <w:sz w:val="28"/>
          <w:szCs w:val="28"/>
        </w:rPr>
        <w:t>To embrace a safeguarding culture where everyone has responsibility for the safeguarding and wellbeing of vulnerable adults and children.</w:t>
      </w:r>
    </w:p>
    <w:p w14:paraId="73C9C14A" w14:textId="7548F4CA" w:rsidR="00C235DF" w:rsidRPr="00A90ABE" w:rsidRDefault="00C235DF" w:rsidP="00E245AF">
      <w:pPr>
        <w:pStyle w:val="ListParagraph"/>
        <w:numPr>
          <w:ilvl w:val="0"/>
          <w:numId w:val="9"/>
        </w:numPr>
        <w:spacing w:after="0" w:line="420" w:lineRule="atLeast"/>
        <w:ind w:left="426" w:hanging="426"/>
        <w:rPr>
          <w:sz w:val="28"/>
          <w:szCs w:val="28"/>
        </w:rPr>
      </w:pPr>
      <w:r w:rsidRPr="00A90ABE">
        <w:rPr>
          <w:sz w:val="28"/>
          <w:szCs w:val="28"/>
        </w:rPr>
        <w:t>To undertake any other duties as appropriate to the role and organisational requirements.</w:t>
      </w:r>
    </w:p>
    <w:p w14:paraId="283C27AC" w14:textId="179D4607" w:rsidR="00C235DF" w:rsidRPr="004E0A9D" w:rsidRDefault="00C235DF" w:rsidP="00E245AF">
      <w:pPr>
        <w:pStyle w:val="Heading2"/>
        <w:spacing w:before="0" w:after="0" w:line="420" w:lineRule="atLeast"/>
        <w:rPr>
          <w:color w:val="A00050" w:themeColor="text2"/>
        </w:rPr>
      </w:pPr>
      <w:r w:rsidRPr="004E0A9D">
        <w:rPr>
          <w:color w:val="A00050" w:themeColor="text2"/>
        </w:rPr>
        <w:lastRenderedPageBreak/>
        <w:t>Key stakeholders and relationships (internal/external)</w:t>
      </w:r>
    </w:p>
    <w:p w14:paraId="3C3EC61B" w14:textId="52FC5790" w:rsidR="00C235DF" w:rsidRPr="00022157" w:rsidRDefault="000700E5" w:rsidP="00E245AF">
      <w:pPr>
        <w:pStyle w:val="ListParagraph"/>
        <w:numPr>
          <w:ilvl w:val="0"/>
          <w:numId w:val="9"/>
        </w:numPr>
        <w:spacing w:after="0" w:line="420" w:lineRule="atLeast"/>
        <w:ind w:left="426" w:hanging="426"/>
        <w:rPr>
          <w:sz w:val="28"/>
          <w:szCs w:val="28"/>
        </w:rPr>
      </w:pPr>
      <w:r w:rsidRPr="00022157">
        <w:rPr>
          <w:sz w:val="28"/>
          <w:szCs w:val="28"/>
        </w:rPr>
        <w:t>Public Fundraising team</w:t>
      </w:r>
      <w:r w:rsidR="00153944">
        <w:rPr>
          <w:sz w:val="28"/>
          <w:szCs w:val="28"/>
        </w:rPr>
        <w:t>.</w:t>
      </w:r>
    </w:p>
    <w:p w14:paraId="4F42CA81" w14:textId="6F8BF71D" w:rsidR="00C235DF" w:rsidRPr="00022157" w:rsidRDefault="000700E5" w:rsidP="00E245AF">
      <w:pPr>
        <w:pStyle w:val="ListParagraph"/>
        <w:numPr>
          <w:ilvl w:val="0"/>
          <w:numId w:val="9"/>
        </w:numPr>
        <w:spacing w:after="0" w:line="420" w:lineRule="atLeast"/>
        <w:ind w:left="426" w:hanging="426"/>
        <w:rPr>
          <w:sz w:val="28"/>
          <w:szCs w:val="28"/>
        </w:rPr>
      </w:pPr>
      <w:r w:rsidRPr="00022157">
        <w:rPr>
          <w:sz w:val="28"/>
          <w:szCs w:val="28"/>
        </w:rPr>
        <w:t>Northern Ireland team</w:t>
      </w:r>
      <w:r w:rsidR="00153944">
        <w:rPr>
          <w:sz w:val="28"/>
          <w:szCs w:val="28"/>
        </w:rPr>
        <w:t>.</w:t>
      </w:r>
    </w:p>
    <w:p w14:paraId="505FA8C1" w14:textId="35FCD476" w:rsidR="00C235DF" w:rsidRPr="00022157" w:rsidRDefault="000700E5" w:rsidP="00E245AF">
      <w:pPr>
        <w:pStyle w:val="ListParagraph"/>
        <w:numPr>
          <w:ilvl w:val="0"/>
          <w:numId w:val="9"/>
        </w:numPr>
        <w:spacing w:after="0" w:line="420" w:lineRule="atLeast"/>
        <w:ind w:left="426" w:hanging="426"/>
        <w:rPr>
          <w:sz w:val="28"/>
          <w:szCs w:val="28"/>
        </w:rPr>
      </w:pPr>
      <w:r w:rsidRPr="00022157">
        <w:rPr>
          <w:sz w:val="28"/>
          <w:szCs w:val="28"/>
        </w:rPr>
        <w:t>Philanthropy and Partnerships team</w:t>
      </w:r>
      <w:r w:rsidR="00153944">
        <w:rPr>
          <w:sz w:val="28"/>
          <w:szCs w:val="28"/>
        </w:rPr>
        <w:t>.</w:t>
      </w:r>
    </w:p>
    <w:p w14:paraId="00D9D18E" w14:textId="66C5D92E" w:rsidR="00C235DF" w:rsidRPr="00022157" w:rsidRDefault="00022157" w:rsidP="00E245AF">
      <w:pPr>
        <w:pStyle w:val="ListParagraph"/>
        <w:numPr>
          <w:ilvl w:val="0"/>
          <w:numId w:val="9"/>
        </w:numPr>
        <w:spacing w:after="0" w:line="420" w:lineRule="atLeast"/>
        <w:ind w:left="426" w:hanging="426"/>
        <w:rPr>
          <w:sz w:val="28"/>
          <w:szCs w:val="28"/>
        </w:rPr>
      </w:pPr>
      <w:r w:rsidRPr="00022157">
        <w:rPr>
          <w:sz w:val="28"/>
          <w:szCs w:val="28"/>
        </w:rPr>
        <w:t>Volunteers</w:t>
      </w:r>
      <w:r w:rsidR="00273FF7">
        <w:rPr>
          <w:sz w:val="28"/>
          <w:szCs w:val="28"/>
        </w:rPr>
        <w:t xml:space="preserve">, </w:t>
      </w:r>
      <w:r w:rsidR="00273FF7" w:rsidRPr="00273FF7">
        <w:rPr>
          <w:sz w:val="28"/>
          <w:szCs w:val="28"/>
        </w:rPr>
        <w:t>N</w:t>
      </w:r>
      <w:r w:rsidR="00721972">
        <w:rPr>
          <w:sz w:val="28"/>
          <w:szCs w:val="28"/>
        </w:rPr>
        <w:t xml:space="preserve">orthen </w:t>
      </w:r>
      <w:r w:rsidR="00273FF7" w:rsidRPr="00273FF7">
        <w:rPr>
          <w:sz w:val="28"/>
          <w:szCs w:val="28"/>
        </w:rPr>
        <w:t>I</w:t>
      </w:r>
      <w:r w:rsidR="00721972">
        <w:rPr>
          <w:sz w:val="28"/>
          <w:szCs w:val="28"/>
        </w:rPr>
        <w:t>reland</w:t>
      </w:r>
      <w:r w:rsidR="00273FF7" w:rsidRPr="00273FF7">
        <w:rPr>
          <w:sz w:val="28"/>
          <w:szCs w:val="28"/>
        </w:rPr>
        <w:t xml:space="preserve"> Voluntary </w:t>
      </w:r>
      <w:r w:rsidR="00721972">
        <w:rPr>
          <w:sz w:val="28"/>
          <w:szCs w:val="28"/>
        </w:rPr>
        <w:t>and</w:t>
      </w:r>
      <w:r w:rsidR="00273FF7" w:rsidRPr="00273FF7">
        <w:rPr>
          <w:sz w:val="28"/>
          <w:szCs w:val="28"/>
        </w:rPr>
        <w:t xml:space="preserve"> Community Networks</w:t>
      </w:r>
      <w:r w:rsidR="00CF563F">
        <w:rPr>
          <w:sz w:val="28"/>
          <w:szCs w:val="28"/>
        </w:rPr>
        <w:t>,</w:t>
      </w:r>
      <w:r w:rsidR="00273FF7" w:rsidRPr="00273FF7">
        <w:rPr>
          <w:sz w:val="28"/>
          <w:szCs w:val="28"/>
        </w:rPr>
        <w:t xml:space="preserve"> e.g. </w:t>
      </w:r>
      <w:r w:rsidR="00F3653F" w:rsidRPr="00721972">
        <w:rPr>
          <w:sz w:val="28"/>
          <w:szCs w:val="28"/>
        </w:rPr>
        <w:t>Northern Ireland Council for Voluntary Action</w:t>
      </w:r>
      <w:r w:rsidR="00F3653F" w:rsidRPr="00F3653F">
        <w:rPr>
          <w:sz w:val="28"/>
          <w:szCs w:val="28"/>
        </w:rPr>
        <w:t xml:space="preserve"> </w:t>
      </w:r>
      <w:r w:rsidR="00721972">
        <w:rPr>
          <w:sz w:val="28"/>
          <w:szCs w:val="28"/>
        </w:rPr>
        <w:t>(</w:t>
      </w:r>
      <w:r w:rsidR="00273FF7" w:rsidRPr="00273FF7">
        <w:rPr>
          <w:sz w:val="28"/>
          <w:szCs w:val="28"/>
        </w:rPr>
        <w:t>NICVA</w:t>
      </w:r>
      <w:r w:rsidR="00721972">
        <w:rPr>
          <w:sz w:val="28"/>
          <w:szCs w:val="28"/>
        </w:rPr>
        <w:t>)</w:t>
      </w:r>
      <w:r w:rsidR="00153944">
        <w:rPr>
          <w:sz w:val="28"/>
          <w:szCs w:val="28"/>
        </w:rPr>
        <w:t>.</w:t>
      </w:r>
    </w:p>
    <w:p w14:paraId="3F48D51B" w14:textId="221192E6" w:rsidR="00C235DF" w:rsidRPr="00C76F24" w:rsidRDefault="00022157" w:rsidP="00E245AF">
      <w:pPr>
        <w:pStyle w:val="ListParagraph"/>
        <w:numPr>
          <w:ilvl w:val="0"/>
          <w:numId w:val="9"/>
        </w:numPr>
        <w:spacing w:after="0" w:line="420" w:lineRule="atLeast"/>
        <w:ind w:left="426" w:hanging="426"/>
        <w:rPr>
          <w:sz w:val="28"/>
          <w:szCs w:val="28"/>
        </w:rPr>
      </w:pPr>
      <w:r w:rsidRPr="00022157">
        <w:rPr>
          <w:sz w:val="28"/>
          <w:szCs w:val="28"/>
        </w:rPr>
        <w:t>Fundraiser</w:t>
      </w:r>
      <w:r w:rsidR="00A733C9">
        <w:rPr>
          <w:sz w:val="28"/>
          <w:szCs w:val="28"/>
        </w:rPr>
        <w:t>s, donors, l</w:t>
      </w:r>
      <w:r w:rsidR="00A733C9" w:rsidRPr="00A733C9">
        <w:rPr>
          <w:sz w:val="28"/>
          <w:szCs w:val="28"/>
        </w:rPr>
        <w:t>ocal community funders</w:t>
      </w:r>
      <w:r w:rsidR="00153944">
        <w:rPr>
          <w:sz w:val="28"/>
          <w:szCs w:val="28"/>
        </w:rPr>
        <w:t>.</w:t>
      </w:r>
      <w:r w:rsidR="00A733C9" w:rsidRPr="00A733C9">
        <w:rPr>
          <w:sz w:val="28"/>
          <w:szCs w:val="28"/>
        </w:rPr>
        <w:t xml:space="preserve"> </w:t>
      </w:r>
    </w:p>
    <w:p w14:paraId="097C8035" w14:textId="77777777" w:rsidR="00E06AD8" w:rsidRDefault="00E06AD8" w:rsidP="00E245AF">
      <w:pPr>
        <w:spacing w:after="0" w:line="420" w:lineRule="atLeast"/>
        <w:ind w:left="284" w:hanging="284"/>
        <w:rPr>
          <w:sz w:val="28"/>
          <w:szCs w:val="28"/>
        </w:rPr>
      </w:pPr>
      <w:r>
        <w:rPr>
          <w:noProof/>
          <w:sz w:val="28"/>
          <w:szCs w:val="28"/>
        </w:rPr>
        <mc:AlternateContent>
          <mc:Choice Requires="wps">
            <w:drawing>
              <wp:anchor distT="0" distB="0" distL="114300" distR="114300" simplePos="0" relativeHeight="251658246" behindDoc="0" locked="0" layoutInCell="1" allowOverlap="1" wp14:anchorId="084F233C" wp14:editId="00C73FD9">
                <wp:simplePos x="0" y="0"/>
                <wp:positionH relativeFrom="margin">
                  <wp:posOffset>0</wp:posOffset>
                </wp:positionH>
                <wp:positionV relativeFrom="paragraph">
                  <wp:posOffset>135094</wp:posOffset>
                </wp:positionV>
                <wp:extent cx="5825490" cy="45085"/>
                <wp:effectExtent l="0" t="0" r="22860" b="12065"/>
                <wp:wrapNone/>
                <wp:docPr id="1084066568" name="Rectangle 2">
                  <a:extLst xmlns:a="http://schemas.openxmlformats.org/drawingml/2006/main">
                    <a:ext uri="{FF2B5EF4-FFF2-40B4-BE49-F238E27FC236}">
                      <a16:creationId xmlns:a16="http://schemas.microsoft.com/office/drawing/2014/main" id="{2D3B1CD0-1D5A-4D8E-BE3A-8197AA4462CC}"/>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8F162D" id="Rectangle 2" o:spid="_x0000_s1026" style="position:absolute;margin-left:0;margin-top:10.65pt;width:458.7pt;height:3.55pt;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" fillcolor="#a00050 [3215]" strokecolor="#a00050 [3215]" strokeweight="1pt">
                <w10:wrap anchorx="margin"/>
              </v:rect>
            </w:pict>
          </mc:Fallback>
        </mc:AlternateContent>
      </w:r>
    </w:p>
    <w:p w14:paraId="31075B1A" w14:textId="1DBB0C0E" w:rsidR="00C55AE7" w:rsidRDefault="00C235DF" w:rsidP="00E245AF">
      <w:pPr>
        <w:spacing w:after="0" w:line="420" w:lineRule="atLeast"/>
        <w:rPr>
          <w:sz w:val="28"/>
          <w:szCs w:val="28"/>
        </w:rPr>
      </w:pPr>
      <w:r w:rsidRPr="00C76F24">
        <w:rPr>
          <w:sz w:val="28"/>
          <w:szCs w:val="28"/>
        </w:rPr>
        <w:t>End of job description. Person specification on following page.</w:t>
      </w:r>
    </w:p>
    <w:p w14:paraId="2072D729" w14:textId="70B514B6" w:rsidR="00B35DEE" w:rsidRDefault="00B35DEE" w:rsidP="00E245AF">
      <w:pPr>
        <w:spacing w:after="0" w:line="420" w:lineRule="atLeast"/>
        <w:rPr>
          <w:sz w:val="28"/>
          <w:szCs w:val="28"/>
        </w:rPr>
      </w:pPr>
      <w:r>
        <w:rPr>
          <w:sz w:val="28"/>
          <w:szCs w:val="28"/>
        </w:rPr>
        <w:br w:type="page"/>
      </w:r>
    </w:p>
    <w:p w14:paraId="1025E2BE" w14:textId="77777777" w:rsidR="0081002B" w:rsidRPr="0081002B" w:rsidRDefault="0081002B" w:rsidP="00E245AF">
      <w:pPr>
        <w:pStyle w:val="Title"/>
        <w:spacing w:before="0" w:after="0" w:line="420" w:lineRule="atLeast"/>
        <w:rPr>
          <w:sz w:val="48"/>
          <w:szCs w:val="48"/>
        </w:rPr>
      </w:pPr>
      <w:r w:rsidRPr="0081002B">
        <w:rPr>
          <w:sz w:val="48"/>
          <w:szCs w:val="48"/>
        </w:rPr>
        <w:lastRenderedPageBreak/>
        <w:t>Person specification</w:t>
      </w:r>
    </w:p>
    <w:p w14:paraId="11D5FD04" w14:textId="77777777" w:rsidR="0081002B" w:rsidRDefault="0081002B" w:rsidP="00E245AF">
      <w:pPr>
        <w:spacing w:after="0" w:line="420" w:lineRule="atLeast"/>
        <w:ind w:left="284" w:hanging="284"/>
        <w:rPr>
          <w:sz w:val="28"/>
          <w:szCs w:val="28"/>
        </w:rPr>
      </w:pPr>
      <w:r>
        <w:rPr>
          <w:noProof/>
          <w:sz w:val="28"/>
          <w:szCs w:val="28"/>
        </w:rPr>
        <mc:AlternateContent>
          <mc:Choice Requires="wps">
            <w:drawing>
              <wp:anchor distT="0" distB="0" distL="114300" distR="114300" simplePos="0" relativeHeight="251658243"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a:extLst xmlns:a="http://schemas.openxmlformats.org/drawingml/2006/main">
                    <a:ext uri="{FF2B5EF4-FFF2-40B4-BE49-F238E27FC236}">
                      <a16:creationId xmlns:a16="http://schemas.microsoft.com/office/drawing/2014/main" id="{9CE14A8F-7B7E-494E-8E17-D5CFA99DAE1C}"/>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392A90" id="Rectangle 2" o:spid="_x0000_s1026" style="position:absolute;margin-left:0;margin-top:8.15pt;width:458.7pt;height:3.55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5A0A249A" w14:textId="77777777" w:rsidR="0081002B" w:rsidRPr="006E2540" w:rsidRDefault="0081002B" w:rsidP="00E245AF">
      <w:pPr>
        <w:pStyle w:val="Heading2"/>
        <w:spacing w:before="0" w:after="0" w:line="420" w:lineRule="atLeast"/>
        <w:rPr>
          <w:color w:val="A00050" w:themeColor="text2"/>
        </w:rPr>
      </w:pPr>
      <w:r w:rsidRPr="006E2540">
        <w:rPr>
          <w:color w:val="A00050" w:themeColor="text2"/>
        </w:rPr>
        <w:t>Experience and knowledge</w:t>
      </w:r>
    </w:p>
    <w:p w14:paraId="1C9293DB" w14:textId="05D38E6A" w:rsidR="00544FDE" w:rsidRPr="00740BE3" w:rsidRDefault="00544FDE" w:rsidP="00E245AF">
      <w:pPr>
        <w:pStyle w:val="ListParagraph"/>
        <w:numPr>
          <w:ilvl w:val="0"/>
          <w:numId w:val="9"/>
        </w:numPr>
        <w:spacing w:after="0" w:line="420" w:lineRule="atLeast"/>
        <w:ind w:left="426" w:hanging="426"/>
        <w:rPr>
          <w:sz w:val="28"/>
          <w:szCs w:val="28"/>
        </w:rPr>
      </w:pPr>
      <w:r w:rsidRPr="00740BE3">
        <w:rPr>
          <w:sz w:val="28"/>
          <w:szCs w:val="28"/>
        </w:rPr>
        <w:t>Experience in partnership fundraising.</w:t>
      </w:r>
    </w:p>
    <w:p w14:paraId="3E3EF720" w14:textId="77777777" w:rsidR="00544FDE" w:rsidRPr="00740BE3" w:rsidRDefault="00544FDE" w:rsidP="00E245AF">
      <w:pPr>
        <w:pStyle w:val="ListParagraph"/>
        <w:numPr>
          <w:ilvl w:val="0"/>
          <w:numId w:val="9"/>
        </w:numPr>
        <w:spacing w:after="0" w:line="420" w:lineRule="atLeast"/>
        <w:ind w:left="426" w:hanging="426"/>
        <w:rPr>
          <w:sz w:val="28"/>
          <w:szCs w:val="28"/>
        </w:rPr>
      </w:pPr>
      <w:r w:rsidRPr="00740BE3">
        <w:rPr>
          <w:sz w:val="28"/>
          <w:szCs w:val="28"/>
        </w:rPr>
        <w:t>Experience in public speaking, such as giving presentations and talking at events.</w:t>
      </w:r>
    </w:p>
    <w:p w14:paraId="5729CB1B" w14:textId="1AB48757" w:rsidR="0081002B" w:rsidRDefault="00B20CC3" w:rsidP="00E245AF">
      <w:pPr>
        <w:pStyle w:val="ListParagraph"/>
        <w:numPr>
          <w:ilvl w:val="0"/>
          <w:numId w:val="9"/>
        </w:numPr>
        <w:spacing w:after="0" w:line="420" w:lineRule="atLeast"/>
        <w:ind w:left="426" w:hanging="426"/>
        <w:rPr>
          <w:sz w:val="28"/>
          <w:szCs w:val="28"/>
        </w:rPr>
      </w:pPr>
      <w:r w:rsidRPr="00B20CC3">
        <w:rPr>
          <w:sz w:val="28"/>
          <w:szCs w:val="28"/>
        </w:rPr>
        <w:t>Experience and a keen interest in building long-term relationships with supporters</w:t>
      </w:r>
      <w:r w:rsidR="00671CBC">
        <w:rPr>
          <w:sz w:val="28"/>
          <w:szCs w:val="28"/>
        </w:rPr>
        <w:t>.</w:t>
      </w:r>
    </w:p>
    <w:p w14:paraId="47672AD9" w14:textId="5F40833B" w:rsidR="00C36BC8" w:rsidRDefault="00671CBC" w:rsidP="00E245AF">
      <w:pPr>
        <w:pStyle w:val="ListParagraph"/>
        <w:numPr>
          <w:ilvl w:val="0"/>
          <w:numId w:val="9"/>
        </w:numPr>
        <w:spacing w:after="0" w:line="420" w:lineRule="atLeast"/>
        <w:ind w:left="426" w:hanging="426"/>
        <w:rPr>
          <w:sz w:val="28"/>
          <w:szCs w:val="28"/>
        </w:rPr>
      </w:pPr>
      <w:r w:rsidRPr="00442410">
        <w:rPr>
          <w:sz w:val="28"/>
          <w:szCs w:val="28"/>
        </w:rPr>
        <w:t>E</w:t>
      </w:r>
      <w:r w:rsidRPr="00671CBC">
        <w:rPr>
          <w:sz w:val="28"/>
          <w:szCs w:val="28"/>
        </w:rPr>
        <w:t>xperience of winning new business</w:t>
      </w:r>
      <w:r w:rsidR="00B34802" w:rsidRPr="00442410">
        <w:rPr>
          <w:sz w:val="28"/>
          <w:szCs w:val="28"/>
        </w:rPr>
        <w:t>, able to ‘make the ask’ for support and to influence/negotiate</w:t>
      </w:r>
      <w:r w:rsidR="00721972">
        <w:rPr>
          <w:sz w:val="28"/>
          <w:szCs w:val="28"/>
        </w:rPr>
        <w:t>.</w:t>
      </w:r>
    </w:p>
    <w:p w14:paraId="0A8B54A0" w14:textId="48F74859" w:rsidR="00951ACB" w:rsidRPr="00442410" w:rsidRDefault="00951ACB" w:rsidP="00E245AF">
      <w:pPr>
        <w:pStyle w:val="ListParagraph"/>
        <w:numPr>
          <w:ilvl w:val="0"/>
          <w:numId w:val="9"/>
        </w:numPr>
        <w:spacing w:after="0" w:line="420" w:lineRule="atLeast"/>
        <w:ind w:left="426" w:hanging="426"/>
        <w:rPr>
          <w:sz w:val="28"/>
          <w:szCs w:val="28"/>
        </w:rPr>
      </w:pPr>
      <w:commentRangeStart w:id="1"/>
      <w:r>
        <w:rPr>
          <w:sz w:val="28"/>
          <w:szCs w:val="28"/>
        </w:rPr>
        <w:t>Experience in working with volunteers to fundraise</w:t>
      </w:r>
      <w:r w:rsidR="00721972">
        <w:rPr>
          <w:sz w:val="28"/>
          <w:szCs w:val="28"/>
        </w:rPr>
        <w:t>.</w:t>
      </w:r>
      <w:r>
        <w:rPr>
          <w:sz w:val="28"/>
          <w:szCs w:val="28"/>
        </w:rPr>
        <w:t xml:space="preserve"> </w:t>
      </w:r>
    </w:p>
    <w:p w14:paraId="3E7EB830" w14:textId="519F56F9" w:rsidR="00671CBC" w:rsidRDefault="00951ACB" w:rsidP="00E245AF">
      <w:pPr>
        <w:pStyle w:val="ListParagraph"/>
        <w:numPr>
          <w:ilvl w:val="0"/>
          <w:numId w:val="9"/>
        </w:numPr>
        <w:spacing w:after="0" w:line="420" w:lineRule="atLeast"/>
        <w:ind w:left="426" w:hanging="426"/>
        <w:rPr>
          <w:sz w:val="28"/>
          <w:szCs w:val="28"/>
        </w:rPr>
      </w:pPr>
      <w:r>
        <w:rPr>
          <w:sz w:val="28"/>
          <w:szCs w:val="28"/>
        </w:rPr>
        <w:t>Experience in creating, organising and delivering fundraising events and activities</w:t>
      </w:r>
      <w:commentRangeEnd w:id="1"/>
      <w:r w:rsidR="005917FB">
        <w:rPr>
          <w:rStyle w:val="CommentReference"/>
          <w:sz w:val="28"/>
          <w:szCs w:val="28"/>
        </w:rPr>
        <w:commentReference w:id="1"/>
      </w:r>
      <w:r w:rsidR="00721972">
        <w:rPr>
          <w:sz w:val="28"/>
          <w:szCs w:val="28"/>
        </w:rPr>
        <w:t>.</w:t>
      </w:r>
    </w:p>
    <w:p w14:paraId="3B60AD39" w14:textId="77777777" w:rsidR="005917FB" w:rsidRPr="00610ADE" w:rsidRDefault="005917FB" w:rsidP="00E245AF">
      <w:pPr>
        <w:spacing w:after="0" w:line="420" w:lineRule="atLeast"/>
        <w:ind w:left="720"/>
        <w:textAlignment w:val="baseline"/>
        <w:rPr>
          <w:sz w:val="28"/>
          <w:szCs w:val="28"/>
        </w:rPr>
      </w:pPr>
    </w:p>
    <w:p w14:paraId="6C177237" w14:textId="77777777" w:rsidR="0081002B" w:rsidRPr="006E2540" w:rsidRDefault="0081002B" w:rsidP="00E245AF">
      <w:pPr>
        <w:pStyle w:val="Heading2"/>
        <w:spacing w:before="0" w:after="0" w:line="420" w:lineRule="atLeast"/>
        <w:rPr>
          <w:color w:val="A00050" w:themeColor="text2"/>
        </w:rPr>
      </w:pPr>
      <w:r w:rsidRPr="006E2540">
        <w:rPr>
          <w:color w:val="A00050" w:themeColor="text2"/>
        </w:rPr>
        <w:t>Skills</w:t>
      </w:r>
    </w:p>
    <w:p w14:paraId="68864A00" w14:textId="14AD7CEE" w:rsidR="00DA172B" w:rsidRDefault="00DA172B" w:rsidP="00E245AF">
      <w:pPr>
        <w:pStyle w:val="ListParagraph"/>
        <w:numPr>
          <w:ilvl w:val="0"/>
          <w:numId w:val="9"/>
        </w:numPr>
        <w:spacing w:after="0" w:line="420" w:lineRule="atLeast"/>
        <w:ind w:left="426" w:hanging="426"/>
        <w:rPr>
          <w:sz w:val="28"/>
          <w:szCs w:val="28"/>
        </w:rPr>
      </w:pPr>
      <w:r>
        <w:rPr>
          <w:sz w:val="28"/>
          <w:szCs w:val="28"/>
        </w:rPr>
        <w:t xml:space="preserve">Proactive and </w:t>
      </w:r>
      <w:r w:rsidR="008C2DED">
        <w:rPr>
          <w:sz w:val="28"/>
          <w:szCs w:val="28"/>
        </w:rPr>
        <w:t>confident self-starter, able to work both independently and collaboratively.</w:t>
      </w:r>
    </w:p>
    <w:p w14:paraId="3420EF50" w14:textId="200B31E8" w:rsidR="009B5451" w:rsidRDefault="009B5451" w:rsidP="00E245AF">
      <w:pPr>
        <w:pStyle w:val="ListParagraph"/>
        <w:numPr>
          <w:ilvl w:val="0"/>
          <w:numId w:val="9"/>
        </w:numPr>
        <w:spacing w:after="0" w:line="420" w:lineRule="atLeast"/>
        <w:ind w:left="426" w:hanging="426"/>
        <w:rPr>
          <w:sz w:val="28"/>
          <w:szCs w:val="28"/>
        </w:rPr>
      </w:pPr>
      <w:r w:rsidRPr="00005521">
        <w:rPr>
          <w:sz w:val="28"/>
          <w:szCs w:val="28"/>
        </w:rPr>
        <w:t>Strong organisational skills and attention to detail.  </w:t>
      </w:r>
    </w:p>
    <w:p w14:paraId="6E89A5C7" w14:textId="6E174AF2" w:rsidR="009B5451" w:rsidRDefault="00D40191" w:rsidP="00E245AF">
      <w:pPr>
        <w:pStyle w:val="ListParagraph"/>
        <w:numPr>
          <w:ilvl w:val="0"/>
          <w:numId w:val="9"/>
        </w:numPr>
        <w:spacing w:after="0" w:line="420" w:lineRule="atLeast"/>
        <w:ind w:left="426" w:hanging="426"/>
        <w:rPr>
          <w:sz w:val="28"/>
          <w:szCs w:val="28"/>
        </w:rPr>
      </w:pPr>
      <w:r>
        <w:rPr>
          <w:sz w:val="28"/>
          <w:szCs w:val="28"/>
        </w:rPr>
        <w:t>Skilled at supporter</w:t>
      </w:r>
      <w:r w:rsidR="009B5451" w:rsidRPr="00CA67A8">
        <w:rPr>
          <w:sz w:val="28"/>
          <w:szCs w:val="28"/>
        </w:rPr>
        <w:t xml:space="preserve"> stewardship.  </w:t>
      </w:r>
    </w:p>
    <w:p w14:paraId="5DF2FF98" w14:textId="77777777" w:rsidR="00145782" w:rsidRDefault="00145782" w:rsidP="00E245AF">
      <w:pPr>
        <w:pStyle w:val="ListParagraph"/>
        <w:numPr>
          <w:ilvl w:val="0"/>
          <w:numId w:val="9"/>
        </w:numPr>
        <w:spacing w:after="0" w:line="420" w:lineRule="atLeast"/>
        <w:ind w:left="426" w:hanging="426"/>
        <w:rPr>
          <w:sz w:val="28"/>
          <w:szCs w:val="28"/>
        </w:rPr>
      </w:pPr>
      <w:r w:rsidRPr="004A4279">
        <w:rPr>
          <w:sz w:val="28"/>
          <w:szCs w:val="28"/>
        </w:rPr>
        <w:t>Skilled at building excellent relationships with a wide range of people. </w:t>
      </w:r>
    </w:p>
    <w:p w14:paraId="64A5C904" w14:textId="28F5D99C" w:rsidR="00145782" w:rsidRDefault="00145782" w:rsidP="00E245AF">
      <w:pPr>
        <w:pStyle w:val="ListParagraph"/>
        <w:numPr>
          <w:ilvl w:val="0"/>
          <w:numId w:val="9"/>
        </w:numPr>
        <w:spacing w:after="0" w:line="420" w:lineRule="atLeast"/>
        <w:ind w:left="426" w:hanging="426"/>
        <w:rPr>
          <w:sz w:val="28"/>
          <w:szCs w:val="28"/>
        </w:rPr>
      </w:pPr>
      <w:r>
        <w:rPr>
          <w:sz w:val="28"/>
          <w:szCs w:val="28"/>
        </w:rPr>
        <w:t>Able to s</w:t>
      </w:r>
      <w:r w:rsidR="003F3BBF">
        <w:rPr>
          <w:sz w:val="28"/>
          <w:szCs w:val="28"/>
        </w:rPr>
        <w:t>pot opportunities and maximise them for income growth.</w:t>
      </w:r>
    </w:p>
    <w:p w14:paraId="31A9BBB4" w14:textId="77777777" w:rsidR="009B5451" w:rsidRDefault="009B5451" w:rsidP="00E245AF">
      <w:pPr>
        <w:pStyle w:val="ListParagraph"/>
        <w:numPr>
          <w:ilvl w:val="0"/>
          <w:numId w:val="9"/>
        </w:numPr>
        <w:spacing w:after="0" w:line="420" w:lineRule="atLeast"/>
        <w:ind w:left="426" w:hanging="426"/>
        <w:rPr>
          <w:sz w:val="28"/>
          <w:szCs w:val="28"/>
        </w:rPr>
      </w:pPr>
      <w:r w:rsidRPr="00116CEE">
        <w:rPr>
          <w:sz w:val="28"/>
          <w:szCs w:val="28"/>
        </w:rPr>
        <w:t>Great communication skills across multi-channels including emails, phone and letter. </w:t>
      </w:r>
    </w:p>
    <w:p w14:paraId="5792BE55" w14:textId="77777777" w:rsidR="009B5451" w:rsidRDefault="009B5451" w:rsidP="00E245AF">
      <w:pPr>
        <w:pStyle w:val="ListParagraph"/>
        <w:numPr>
          <w:ilvl w:val="0"/>
          <w:numId w:val="9"/>
        </w:numPr>
        <w:spacing w:after="0" w:line="420" w:lineRule="atLeast"/>
        <w:ind w:left="426" w:hanging="426"/>
        <w:rPr>
          <w:sz w:val="28"/>
          <w:szCs w:val="28"/>
        </w:rPr>
      </w:pPr>
      <w:r w:rsidRPr="004A4279">
        <w:rPr>
          <w:sz w:val="28"/>
          <w:szCs w:val="28"/>
        </w:rPr>
        <w:t>Understanding of the Fundraising Code of Practice and ensuring all fundraisers are always following correct guidance.  </w:t>
      </w:r>
    </w:p>
    <w:p w14:paraId="3F7EDEAE" w14:textId="77777777" w:rsidR="009B5451" w:rsidRPr="00005521" w:rsidRDefault="009B5451" w:rsidP="00E245AF">
      <w:pPr>
        <w:pStyle w:val="ListParagraph"/>
        <w:numPr>
          <w:ilvl w:val="0"/>
          <w:numId w:val="9"/>
        </w:numPr>
        <w:spacing w:after="0" w:line="420" w:lineRule="atLeast"/>
        <w:ind w:left="426" w:hanging="426"/>
        <w:rPr>
          <w:sz w:val="28"/>
          <w:szCs w:val="28"/>
        </w:rPr>
      </w:pPr>
      <w:r>
        <w:rPr>
          <w:sz w:val="28"/>
          <w:szCs w:val="28"/>
        </w:rPr>
        <w:t>Full driver’s licence with access to own vehicle.</w:t>
      </w:r>
    </w:p>
    <w:p w14:paraId="4FC39C2C" w14:textId="77777777" w:rsidR="0081002B" w:rsidRPr="0081002B" w:rsidRDefault="0081002B" w:rsidP="00E245AF">
      <w:pPr>
        <w:spacing w:after="0" w:line="420" w:lineRule="atLeast"/>
        <w:rPr>
          <w:sz w:val="28"/>
          <w:szCs w:val="28"/>
        </w:rPr>
      </w:pPr>
    </w:p>
    <w:p w14:paraId="1E4B2372" w14:textId="77777777" w:rsidR="0081002B" w:rsidRPr="006E2540" w:rsidRDefault="0081002B" w:rsidP="00E245AF">
      <w:pPr>
        <w:pStyle w:val="Heading2"/>
        <w:spacing w:before="0" w:after="0" w:line="420" w:lineRule="atLeast"/>
        <w:rPr>
          <w:color w:val="A00050" w:themeColor="text2"/>
        </w:rPr>
      </w:pPr>
      <w:r w:rsidRPr="006E2540">
        <w:rPr>
          <w:color w:val="A00050" w:themeColor="text2"/>
        </w:rPr>
        <w:t>Desirable experience, knowledge and skills</w:t>
      </w:r>
      <w:r w:rsidRPr="006E2540">
        <w:rPr>
          <w:color w:val="A00050" w:themeColor="text2"/>
        </w:rPr>
        <w:tab/>
      </w:r>
    </w:p>
    <w:p w14:paraId="495FBA19" w14:textId="21DFB97B" w:rsidR="00500EB6" w:rsidRDefault="00500EB6" w:rsidP="00E245AF">
      <w:pPr>
        <w:pStyle w:val="ListParagraph"/>
        <w:numPr>
          <w:ilvl w:val="0"/>
          <w:numId w:val="9"/>
        </w:numPr>
        <w:spacing w:after="0" w:line="420" w:lineRule="atLeast"/>
        <w:ind w:left="426" w:hanging="426"/>
        <w:rPr>
          <w:sz w:val="28"/>
          <w:szCs w:val="28"/>
        </w:rPr>
      </w:pPr>
      <w:r w:rsidRPr="00E3188D">
        <w:rPr>
          <w:sz w:val="28"/>
          <w:szCs w:val="28"/>
        </w:rPr>
        <w:t xml:space="preserve">Understanding and prior experience of </w:t>
      </w:r>
      <w:r w:rsidR="00D72C0A" w:rsidRPr="00E3188D">
        <w:rPr>
          <w:sz w:val="28"/>
          <w:szCs w:val="28"/>
        </w:rPr>
        <w:t>using</w:t>
      </w:r>
      <w:r w:rsidR="00D72C0A">
        <w:rPr>
          <w:sz w:val="28"/>
          <w:szCs w:val="28"/>
        </w:rPr>
        <w:t xml:space="preserve"> </w:t>
      </w:r>
      <w:r w:rsidR="00D72C0A" w:rsidRPr="00D72C0A">
        <w:rPr>
          <w:sz w:val="28"/>
          <w:szCs w:val="28"/>
        </w:rPr>
        <w:t>customer relationship management</w:t>
      </w:r>
      <w:r w:rsidR="00D72C0A">
        <w:rPr>
          <w:sz w:val="28"/>
          <w:szCs w:val="28"/>
        </w:rPr>
        <w:t xml:space="preserve"> systems</w:t>
      </w:r>
      <w:r w:rsidRPr="00E3188D">
        <w:rPr>
          <w:sz w:val="28"/>
          <w:szCs w:val="28"/>
        </w:rPr>
        <w:t xml:space="preserve"> </w:t>
      </w:r>
      <w:r w:rsidR="00D72C0A">
        <w:rPr>
          <w:sz w:val="28"/>
          <w:szCs w:val="28"/>
        </w:rPr>
        <w:t>(</w:t>
      </w:r>
      <w:r w:rsidRPr="00E3188D">
        <w:rPr>
          <w:sz w:val="28"/>
          <w:szCs w:val="28"/>
        </w:rPr>
        <w:t>CRMs</w:t>
      </w:r>
      <w:r w:rsidR="00D72C0A">
        <w:rPr>
          <w:sz w:val="28"/>
          <w:szCs w:val="28"/>
        </w:rPr>
        <w:t>)</w:t>
      </w:r>
      <w:r w:rsidRPr="00E3188D">
        <w:rPr>
          <w:sz w:val="28"/>
          <w:szCs w:val="28"/>
        </w:rPr>
        <w:t>.  </w:t>
      </w:r>
    </w:p>
    <w:p w14:paraId="4795F764" w14:textId="77777777" w:rsidR="00721972" w:rsidRDefault="00721972" w:rsidP="00E245AF">
      <w:pPr>
        <w:spacing w:after="0" w:line="420" w:lineRule="atLeast"/>
        <w:rPr>
          <w:rFonts w:ascii="Arial Black" w:eastAsiaTheme="majorEastAsia" w:hAnsi="Arial Black" w:cstheme="majorBidi"/>
          <w:color w:val="A00050" w:themeColor="text2"/>
          <w:spacing w:val="-10"/>
          <w:kern w:val="28"/>
          <w:sz w:val="48"/>
          <w:szCs w:val="48"/>
        </w:rPr>
      </w:pPr>
      <w:r>
        <w:rPr>
          <w:sz w:val="48"/>
          <w:szCs w:val="48"/>
        </w:rPr>
        <w:br w:type="page"/>
      </w:r>
    </w:p>
    <w:p w14:paraId="5579295E" w14:textId="1A0B8910" w:rsidR="001904CB" w:rsidRPr="00FB009B" w:rsidRDefault="001904CB" w:rsidP="00E245AF">
      <w:pPr>
        <w:pStyle w:val="Title"/>
        <w:spacing w:before="0" w:after="0" w:line="420" w:lineRule="atLeast"/>
        <w:rPr>
          <w:sz w:val="48"/>
          <w:szCs w:val="48"/>
        </w:rPr>
      </w:pPr>
      <w:r w:rsidRPr="00FB009B">
        <w:rPr>
          <w:sz w:val="48"/>
          <w:szCs w:val="48"/>
        </w:rPr>
        <w:lastRenderedPageBreak/>
        <w:t>Criminal Record Check</w:t>
      </w:r>
    </w:p>
    <w:p w14:paraId="544838B1" w14:textId="77777777" w:rsidR="00E06AD8" w:rsidRDefault="00E06AD8" w:rsidP="00E245AF">
      <w:pPr>
        <w:spacing w:after="0" w:line="420" w:lineRule="atLeast"/>
        <w:ind w:left="284" w:hanging="284"/>
        <w:rPr>
          <w:sz w:val="28"/>
          <w:szCs w:val="28"/>
        </w:rPr>
      </w:pPr>
      <w:r>
        <w:rPr>
          <w:noProof/>
          <w:sz w:val="28"/>
          <w:szCs w:val="28"/>
        </w:rPr>
        <mc:AlternateContent>
          <mc:Choice Requires="wps">
            <w:drawing>
              <wp:anchor distT="0" distB="0" distL="114300" distR="114300" simplePos="0" relativeHeight="251658247"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a:extLst xmlns:a="http://schemas.openxmlformats.org/drawingml/2006/main">
                    <a:ext uri="{FF2B5EF4-FFF2-40B4-BE49-F238E27FC236}">
                      <a16:creationId xmlns:a16="http://schemas.microsoft.com/office/drawing/2014/main" id="{70F5F69D-94C6-4C56-9655-15D7CC0D68DE}"/>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9561E6" id="Rectangle 2" o:spid="_x0000_s1026" style="position:absolute;margin-left:0;margin-top:8.15pt;width:458.7pt;height:3.55pt;z-index:25165824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2434D54A" w14:textId="7FE4485D" w:rsidR="001904CB" w:rsidRPr="001904CB" w:rsidRDefault="001904CB" w:rsidP="00E245AF">
      <w:pPr>
        <w:spacing w:after="0" w:line="420" w:lineRule="atLeas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9E73F11" w14:textId="77777777" w:rsidR="001904CB" w:rsidRPr="001904CB" w:rsidRDefault="001904CB" w:rsidP="00E245AF">
      <w:pPr>
        <w:spacing w:after="0" w:line="420" w:lineRule="atLeast"/>
        <w:rPr>
          <w:sz w:val="28"/>
          <w:szCs w:val="28"/>
        </w:rPr>
      </w:pPr>
    </w:p>
    <w:p w14:paraId="502DDE6D" w14:textId="61CB59B9" w:rsidR="001904CB" w:rsidRDefault="001904CB" w:rsidP="00E245AF">
      <w:pPr>
        <w:spacing w:after="0" w:line="420" w:lineRule="atLeast"/>
        <w:rPr>
          <w:sz w:val="28"/>
          <w:szCs w:val="28"/>
        </w:rPr>
      </w:pPr>
      <w:r w:rsidRPr="009E52D7">
        <w:rPr>
          <w:sz w:val="28"/>
          <w:szCs w:val="28"/>
        </w:rPr>
        <w:t xml:space="preserve">This role </w:t>
      </w:r>
      <w:r w:rsidRPr="009E52D7">
        <w:rPr>
          <w:b/>
          <w:bCs/>
          <w:sz w:val="28"/>
          <w:szCs w:val="28"/>
          <w:u w:val="single"/>
        </w:rPr>
        <w:t>DOES NOT</w:t>
      </w:r>
      <w:r w:rsidRPr="009E52D7">
        <w:rPr>
          <w:sz w:val="28"/>
          <w:szCs w:val="28"/>
        </w:rPr>
        <w:t xml:space="preserve"> require a Criminal Record check.</w:t>
      </w:r>
    </w:p>
    <w:p w14:paraId="03AEAC30" w14:textId="77777777" w:rsidR="002A51BA" w:rsidRDefault="002A51BA" w:rsidP="00E245AF">
      <w:pPr>
        <w:spacing w:after="0" w:line="420" w:lineRule="atLeast"/>
        <w:ind w:left="284" w:hanging="284"/>
        <w:rPr>
          <w:sz w:val="28"/>
          <w:szCs w:val="28"/>
        </w:rPr>
      </w:pPr>
      <w:r>
        <w:rPr>
          <w:noProof/>
          <w:sz w:val="28"/>
          <w:szCs w:val="28"/>
        </w:rPr>
        <mc:AlternateContent>
          <mc:Choice Requires="wps">
            <w:drawing>
              <wp:anchor distT="0" distB="0" distL="114300" distR="114300" simplePos="0" relativeHeight="25165824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a:extLst xmlns:a="http://schemas.openxmlformats.org/drawingml/2006/main">
                    <a:ext uri="{FF2B5EF4-FFF2-40B4-BE49-F238E27FC236}">
                      <a16:creationId xmlns:a16="http://schemas.microsoft.com/office/drawing/2014/main" id="{BAFEEB2C-AA7D-496B-801B-00FECC31E9DC}"/>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AD27BB" id="Rectangle 2" o:spid="_x0000_s1026" style="position:absolute;margin-left:0;margin-top:8.15pt;width:458.7pt;height:3.55pt;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0C383E3A" w14:textId="4309C09B" w:rsidR="002A51BA" w:rsidRPr="006E2540" w:rsidRDefault="00E06AD8" w:rsidP="00E245AF">
      <w:pPr>
        <w:spacing w:after="0" w:line="420" w:lineRule="atLeast"/>
        <w:rPr>
          <w:sz w:val="28"/>
          <w:szCs w:val="28"/>
        </w:rPr>
      </w:pPr>
      <w:r w:rsidRPr="006949C1">
        <w:rPr>
          <w:sz w:val="28"/>
          <w:szCs w:val="28"/>
        </w:rPr>
        <w:t>End of person specification.</w:t>
      </w:r>
    </w:p>
    <w:sectPr w:rsidR="002A51BA" w:rsidRPr="006E2540">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astair Graham" w:date="2026-04-16T09:25:00Z" w:initials="AG">
    <w:p w14:paraId="4AC45D94" w14:textId="77777777" w:rsidR="00CD2B71" w:rsidRDefault="00CD2B71" w:rsidP="00CD2B71">
      <w:pPr>
        <w:pStyle w:val="CommentText"/>
      </w:pPr>
      <w:r>
        <w:rPr>
          <w:rStyle w:val="CommentReference"/>
        </w:rPr>
        <w:annotationRef/>
      </w:r>
      <w:r>
        <w:t xml:space="preserve">Could we say localised or regional rather than small. </w:t>
      </w:r>
    </w:p>
  </w:comment>
  <w:comment w:id="1" w:author="Sara Graham" w:date="2026-04-13T17:13:00Z" w:initials="SG">
    <w:p w14:paraId="4BE7CD07" w14:textId="77777777" w:rsidR="005917FB" w:rsidRDefault="005917FB" w:rsidP="005917FB">
      <w:pPr>
        <w:pStyle w:val="CommentText"/>
      </w:pPr>
      <w:r>
        <w:rPr>
          <w:rStyle w:val="CommentReference"/>
        </w:rPr>
        <w:annotationRef/>
      </w:r>
      <w:r>
        <w:t>Couple of suggestions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C45D94" w15:done="1"/>
  <w15:commentEx w15:paraId="4BE7CD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80ABF" w16cex:dateUtc="2026-04-16T08:25:00Z"/>
  <w16cex:commentExtensible w16cex:durableId="0D6263F5" w16cex:dateUtc="2026-04-13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C45D94" w16cid:durableId="2D380ABF"/>
  <w16cid:commentId w16cid:paraId="4BE7CD07" w16cid:durableId="0D6263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1C03" w14:textId="77777777" w:rsidR="00E277D6" w:rsidRDefault="00E277D6" w:rsidP="00082B9C">
      <w:pPr>
        <w:spacing w:after="0" w:line="240" w:lineRule="auto"/>
      </w:pPr>
      <w:r>
        <w:separator/>
      </w:r>
    </w:p>
  </w:endnote>
  <w:endnote w:type="continuationSeparator" w:id="0">
    <w:p w14:paraId="14FB717A" w14:textId="77777777" w:rsidR="00E277D6" w:rsidRDefault="00E277D6"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5C850B5" w:rsidR="00E62CD2" w:rsidRDefault="005A1DC6">
    <w:pPr>
      <w:pStyle w:val="Footer"/>
    </w:pPr>
    <w:r>
      <w:rPr>
        <w:noProof/>
      </w:rPr>
      <w:drawing>
        <wp:anchor distT="0" distB="0" distL="114300" distR="114300" simplePos="0" relativeHeight="251658243" behindDoc="0" locked="0" layoutInCell="1" allowOverlap="1" wp14:anchorId="6D8965A7" wp14:editId="4B0DB313">
          <wp:simplePos x="0" y="0"/>
          <wp:positionH relativeFrom="margin">
            <wp:posOffset>4166870</wp:posOffset>
          </wp:positionH>
          <wp:positionV relativeFrom="paragraph">
            <wp:posOffset>16510</wp:posOffset>
          </wp:positionV>
          <wp:extent cx="2232000" cy="385200"/>
          <wp:effectExtent l="0" t="0" r="0" b="0"/>
          <wp:wrapNone/>
          <wp:docPr id="418979829" name="Picture 2" descr="Arthritis UK Logo">
            <a:extLst xmlns:a="http://schemas.openxmlformats.org/drawingml/2006/main">
              <a:ext uri="{FF2B5EF4-FFF2-40B4-BE49-F238E27FC236}">
                <a16:creationId xmlns:a16="http://schemas.microsoft.com/office/drawing/2014/main" id="{BE3120ED-3171-4913-8E67-274932112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88539"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79BC009" wp14:editId="5D22F4D5">
          <wp:simplePos x="0" y="0"/>
          <wp:positionH relativeFrom="margin">
            <wp:posOffset>4166870</wp:posOffset>
          </wp:positionH>
          <wp:positionV relativeFrom="paragraph">
            <wp:posOffset>16510</wp:posOffset>
          </wp:positionV>
          <wp:extent cx="2232000" cy="385200"/>
          <wp:effectExtent l="0" t="0" r="0" b="0"/>
          <wp:wrapNone/>
          <wp:docPr id="1979600188" name="Picture 2" descr="Arthritis UK Logo">
            <a:extLst xmlns:a="http://schemas.openxmlformats.org/drawingml/2006/main">
              <a:ext uri="{FF2B5EF4-FFF2-40B4-BE49-F238E27FC236}">
                <a16:creationId xmlns:a16="http://schemas.microsoft.com/office/drawing/2014/main" id="{541A64B1-8AB1-4C58-9AAD-9FD613EEF2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426">
      <w:rPr>
        <w:noProof/>
      </w:rPr>
      <w:drawing>
        <wp:anchor distT="0" distB="0" distL="114300" distR="114300" simplePos="0" relativeHeight="251658241" behindDoc="0" locked="0" layoutInCell="1" allowOverlap="1" wp14:anchorId="0C5A8859" wp14:editId="082D8525">
          <wp:simplePos x="0" y="0"/>
          <wp:positionH relativeFrom="margin">
            <wp:posOffset>4166870</wp:posOffset>
          </wp:positionH>
          <wp:positionV relativeFrom="paragraph">
            <wp:posOffset>16510</wp:posOffset>
          </wp:positionV>
          <wp:extent cx="2232000" cy="385200"/>
          <wp:effectExtent l="0" t="0" r="0" b="0"/>
          <wp:wrapNone/>
          <wp:docPr id="72599881" name="Picture 2" descr="Arthritis UK Logo">
            <a:extLst xmlns:a="http://schemas.openxmlformats.org/drawingml/2006/main">
              <a:ext uri="{FF2B5EF4-FFF2-40B4-BE49-F238E27FC236}">
                <a16:creationId xmlns:a16="http://schemas.microsoft.com/office/drawing/2014/main" id="{F6EB8D6C-2AF0-4CB5-836D-5C10F6D69A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CD2">
      <w:rPr>
        <w:noProof/>
      </w:rPr>
      <w:drawing>
        <wp:anchor distT="0" distB="0" distL="114300" distR="114300" simplePos="0" relativeHeight="251658240"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a:extLst xmlns:a="http://schemas.openxmlformats.org/drawingml/2006/main">
              <a:ext uri="{FF2B5EF4-FFF2-40B4-BE49-F238E27FC236}">
                <a16:creationId xmlns:a16="http://schemas.microsoft.com/office/drawing/2014/main" id="{F7D434AD-B591-4D9A-A311-35A4F469C6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0BA6" w14:textId="77777777" w:rsidR="00E277D6" w:rsidRDefault="00E277D6" w:rsidP="00082B9C">
      <w:pPr>
        <w:spacing w:after="0" w:line="240" w:lineRule="auto"/>
      </w:pPr>
      <w:r>
        <w:separator/>
      </w:r>
    </w:p>
  </w:footnote>
  <w:footnote w:type="continuationSeparator" w:id="0">
    <w:p w14:paraId="0861A9EA" w14:textId="77777777" w:rsidR="00E277D6" w:rsidRDefault="00E277D6" w:rsidP="00082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6FE"/>
    <w:multiLevelType w:val="hybridMultilevel"/>
    <w:tmpl w:val="AF96A53C"/>
    <w:lvl w:ilvl="0" w:tplc="72ACA99E">
      <w:start w:val="1"/>
      <w:numFmt w:val="bullet"/>
      <w:lvlText w:val=""/>
      <w:lvlJc w:val="left"/>
      <w:pPr>
        <w:ind w:left="720" w:hanging="360"/>
      </w:pPr>
      <w:rPr>
        <w:rFonts w:ascii="Symbol" w:hAnsi="Symbol" w:hint="default"/>
      </w:rPr>
    </w:lvl>
    <w:lvl w:ilvl="1" w:tplc="911C7088">
      <w:start w:val="1"/>
      <w:numFmt w:val="bullet"/>
      <w:lvlText w:val="o"/>
      <w:lvlJc w:val="left"/>
      <w:pPr>
        <w:ind w:left="1440" w:hanging="360"/>
      </w:pPr>
      <w:rPr>
        <w:rFonts w:ascii="Courier New" w:hAnsi="Courier New" w:hint="default"/>
      </w:rPr>
    </w:lvl>
    <w:lvl w:ilvl="2" w:tplc="96DC1D4A">
      <w:start w:val="1"/>
      <w:numFmt w:val="bullet"/>
      <w:lvlText w:val=""/>
      <w:lvlJc w:val="left"/>
      <w:pPr>
        <w:ind w:left="2160" w:hanging="360"/>
      </w:pPr>
      <w:rPr>
        <w:rFonts w:ascii="Wingdings" w:hAnsi="Wingdings" w:hint="default"/>
      </w:rPr>
    </w:lvl>
    <w:lvl w:ilvl="3" w:tplc="0FF0CCB4">
      <w:start w:val="1"/>
      <w:numFmt w:val="bullet"/>
      <w:lvlText w:val=""/>
      <w:lvlJc w:val="left"/>
      <w:pPr>
        <w:ind w:left="2880" w:hanging="360"/>
      </w:pPr>
      <w:rPr>
        <w:rFonts w:ascii="Symbol" w:hAnsi="Symbol" w:hint="default"/>
      </w:rPr>
    </w:lvl>
    <w:lvl w:ilvl="4" w:tplc="C2D03386">
      <w:start w:val="1"/>
      <w:numFmt w:val="bullet"/>
      <w:lvlText w:val="o"/>
      <w:lvlJc w:val="left"/>
      <w:pPr>
        <w:ind w:left="3600" w:hanging="360"/>
      </w:pPr>
      <w:rPr>
        <w:rFonts w:ascii="Courier New" w:hAnsi="Courier New" w:hint="default"/>
      </w:rPr>
    </w:lvl>
    <w:lvl w:ilvl="5" w:tplc="027EE308">
      <w:start w:val="1"/>
      <w:numFmt w:val="bullet"/>
      <w:lvlText w:val=""/>
      <w:lvlJc w:val="left"/>
      <w:pPr>
        <w:ind w:left="4320" w:hanging="360"/>
      </w:pPr>
      <w:rPr>
        <w:rFonts w:ascii="Wingdings" w:hAnsi="Wingdings" w:hint="default"/>
      </w:rPr>
    </w:lvl>
    <w:lvl w:ilvl="6" w:tplc="54B29CA0">
      <w:start w:val="1"/>
      <w:numFmt w:val="bullet"/>
      <w:lvlText w:val=""/>
      <w:lvlJc w:val="left"/>
      <w:pPr>
        <w:ind w:left="5040" w:hanging="360"/>
      </w:pPr>
      <w:rPr>
        <w:rFonts w:ascii="Symbol" w:hAnsi="Symbol" w:hint="default"/>
      </w:rPr>
    </w:lvl>
    <w:lvl w:ilvl="7" w:tplc="575E4D5C">
      <w:start w:val="1"/>
      <w:numFmt w:val="bullet"/>
      <w:lvlText w:val="o"/>
      <w:lvlJc w:val="left"/>
      <w:pPr>
        <w:ind w:left="5760" w:hanging="360"/>
      </w:pPr>
      <w:rPr>
        <w:rFonts w:ascii="Courier New" w:hAnsi="Courier New" w:hint="default"/>
      </w:rPr>
    </w:lvl>
    <w:lvl w:ilvl="8" w:tplc="0FBE4EC0">
      <w:start w:val="1"/>
      <w:numFmt w:val="bullet"/>
      <w:lvlText w:val=""/>
      <w:lvlJc w:val="left"/>
      <w:pPr>
        <w:ind w:left="6480" w:hanging="360"/>
      </w:pPr>
      <w:rPr>
        <w:rFonts w:ascii="Wingdings" w:hAnsi="Wingdings" w:hint="default"/>
      </w:rPr>
    </w:lvl>
  </w:abstractNum>
  <w:abstractNum w:abstractNumId="1" w15:restartNumberingAfterBreak="0">
    <w:nsid w:val="06285D8F"/>
    <w:multiLevelType w:val="hybridMultilevel"/>
    <w:tmpl w:val="FF700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D18B5"/>
    <w:multiLevelType w:val="multilevel"/>
    <w:tmpl w:val="F6A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55241"/>
    <w:multiLevelType w:val="hybridMultilevel"/>
    <w:tmpl w:val="A0EAB686"/>
    <w:lvl w:ilvl="0" w:tplc="C26AD720">
      <w:start w:val="1"/>
      <w:numFmt w:val="decimal"/>
      <w:lvlText w:val="%1."/>
      <w:lvlJc w:val="left"/>
      <w:pPr>
        <w:ind w:left="925" w:hanging="5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AA1D58"/>
    <w:multiLevelType w:val="multilevel"/>
    <w:tmpl w:val="F5B6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05216"/>
    <w:multiLevelType w:val="hybridMultilevel"/>
    <w:tmpl w:val="34144AD2"/>
    <w:lvl w:ilvl="0" w:tplc="CFE4FBC4">
      <w:start w:val="1"/>
      <w:numFmt w:val="decimal"/>
      <w:lvlText w:val="%1."/>
      <w:lvlJc w:val="left"/>
      <w:pPr>
        <w:ind w:left="925" w:hanging="5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0975E5"/>
    <w:multiLevelType w:val="hybridMultilevel"/>
    <w:tmpl w:val="53E4E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063DF"/>
    <w:multiLevelType w:val="hybridMultilevel"/>
    <w:tmpl w:val="3F6209B0"/>
    <w:lvl w:ilvl="0" w:tplc="3DB60466">
      <w:start w:val="1"/>
      <w:numFmt w:val="decimal"/>
      <w:lvlText w:val="%1."/>
      <w:lvlJc w:val="left"/>
      <w:pPr>
        <w:ind w:left="925" w:hanging="5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533A0E"/>
    <w:multiLevelType w:val="hybridMultilevel"/>
    <w:tmpl w:val="D2C42FDC"/>
    <w:lvl w:ilvl="0" w:tplc="08090001">
      <w:start w:val="1"/>
      <w:numFmt w:val="bullet"/>
      <w:lvlText w:val=""/>
      <w:lvlJc w:val="left"/>
      <w:pPr>
        <w:ind w:left="720" w:hanging="360"/>
      </w:pPr>
      <w:rPr>
        <w:rFonts w:ascii="Symbol" w:hAnsi="Symbol" w:hint="default"/>
      </w:rPr>
    </w:lvl>
    <w:lvl w:ilvl="1" w:tplc="75B64552">
      <w:numFmt w:val="bullet"/>
      <w:lvlText w:val="•"/>
      <w:lvlJc w:val="left"/>
      <w:pPr>
        <w:ind w:left="1645" w:hanging="565"/>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975641">
    <w:abstractNumId w:val="5"/>
  </w:num>
  <w:num w:numId="2" w16cid:durableId="1294097990">
    <w:abstractNumId w:val="3"/>
  </w:num>
  <w:num w:numId="3" w16cid:durableId="1508984687">
    <w:abstractNumId w:val="7"/>
  </w:num>
  <w:num w:numId="4" w16cid:durableId="1718894045">
    <w:abstractNumId w:val="4"/>
  </w:num>
  <w:num w:numId="5" w16cid:durableId="1943566014">
    <w:abstractNumId w:val="2"/>
  </w:num>
  <w:num w:numId="6" w16cid:durableId="1952979080">
    <w:abstractNumId w:val="0"/>
  </w:num>
  <w:num w:numId="7" w16cid:durableId="2088306404">
    <w:abstractNumId w:val="1"/>
  </w:num>
  <w:num w:numId="8" w16cid:durableId="2091729152">
    <w:abstractNumId w:val="8"/>
  </w:num>
  <w:num w:numId="9" w16cid:durableId="4599978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stair Graham">
    <w15:presenceInfo w15:providerId="AD" w15:userId="S::a.graham@versusarthritis.org::6bc99559-5dc6-4f25-a79b-66c692a84fa5"/>
  </w15:person>
  <w15:person w15:author="Sara Graham">
    <w15:presenceInfo w15:providerId="AD" w15:userId="S::S.Graham@versusarthritis.org::4068a908-dde4-4067-9607-6b56dadd7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4EBD"/>
    <w:rsid w:val="00005928"/>
    <w:rsid w:val="00022157"/>
    <w:rsid w:val="00042971"/>
    <w:rsid w:val="00044D5E"/>
    <w:rsid w:val="00050477"/>
    <w:rsid w:val="000636A4"/>
    <w:rsid w:val="000700E5"/>
    <w:rsid w:val="00080431"/>
    <w:rsid w:val="00082B9C"/>
    <w:rsid w:val="000A509F"/>
    <w:rsid w:val="000A7A0D"/>
    <w:rsid w:val="000B2292"/>
    <w:rsid w:val="000B4569"/>
    <w:rsid w:val="000D0913"/>
    <w:rsid w:val="000D0A25"/>
    <w:rsid w:val="000D7485"/>
    <w:rsid w:val="000E4698"/>
    <w:rsid w:val="00101473"/>
    <w:rsid w:val="00123DDB"/>
    <w:rsid w:val="00123FE7"/>
    <w:rsid w:val="001249EC"/>
    <w:rsid w:val="0013706A"/>
    <w:rsid w:val="001453C8"/>
    <w:rsid w:val="00145782"/>
    <w:rsid w:val="00153168"/>
    <w:rsid w:val="00153944"/>
    <w:rsid w:val="001670C2"/>
    <w:rsid w:val="001768C8"/>
    <w:rsid w:val="001904CB"/>
    <w:rsid w:val="00192B36"/>
    <w:rsid w:val="001A62D0"/>
    <w:rsid w:val="001B54BF"/>
    <w:rsid w:val="001D2A3C"/>
    <w:rsid w:val="001D3926"/>
    <w:rsid w:val="001F5728"/>
    <w:rsid w:val="0021665C"/>
    <w:rsid w:val="00216D1E"/>
    <w:rsid w:val="00232187"/>
    <w:rsid w:val="00250B2B"/>
    <w:rsid w:val="00266362"/>
    <w:rsid w:val="00267EA4"/>
    <w:rsid w:val="00273FF7"/>
    <w:rsid w:val="00285CF2"/>
    <w:rsid w:val="00287006"/>
    <w:rsid w:val="00287130"/>
    <w:rsid w:val="00297F75"/>
    <w:rsid w:val="002A01AC"/>
    <w:rsid w:val="002A51BA"/>
    <w:rsid w:val="002D4E7E"/>
    <w:rsid w:val="002E1A52"/>
    <w:rsid w:val="002E231B"/>
    <w:rsid w:val="002F3AA0"/>
    <w:rsid w:val="002F41BC"/>
    <w:rsid w:val="0030272E"/>
    <w:rsid w:val="003028E9"/>
    <w:rsid w:val="0033299F"/>
    <w:rsid w:val="00345471"/>
    <w:rsid w:val="003465C9"/>
    <w:rsid w:val="003A78AC"/>
    <w:rsid w:val="003B7238"/>
    <w:rsid w:val="003D579F"/>
    <w:rsid w:val="003D655B"/>
    <w:rsid w:val="003E5EDD"/>
    <w:rsid w:val="003F3BBF"/>
    <w:rsid w:val="0040234A"/>
    <w:rsid w:val="00437139"/>
    <w:rsid w:val="00442410"/>
    <w:rsid w:val="004477A2"/>
    <w:rsid w:val="00464EC9"/>
    <w:rsid w:val="00483271"/>
    <w:rsid w:val="004A149A"/>
    <w:rsid w:val="004B1EBC"/>
    <w:rsid w:val="004B355D"/>
    <w:rsid w:val="004B4972"/>
    <w:rsid w:val="004B6E32"/>
    <w:rsid w:val="004C23DA"/>
    <w:rsid w:val="004C6C61"/>
    <w:rsid w:val="004D3C4A"/>
    <w:rsid w:val="004E0A9D"/>
    <w:rsid w:val="004F2C9D"/>
    <w:rsid w:val="00500EB6"/>
    <w:rsid w:val="005225FF"/>
    <w:rsid w:val="0052291F"/>
    <w:rsid w:val="00531DAD"/>
    <w:rsid w:val="00544FDE"/>
    <w:rsid w:val="00573E62"/>
    <w:rsid w:val="0058447B"/>
    <w:rsid w:val="00587662"/>
    <w:rsid w:val="005917FB"/>
    <w:rsid w:val="005A1DC6"/>
    <w:rsid w:val="005A2D10"/>
    <w:rsid w:val="005A3C6D"/>
    <w:rsid w:val="005C1005"/>
    <w:rsid w:val="005F0CAB"/>
    <w:rsid w:val="005F2F7A"/>
    <w:rsid w:val="005F35D8"/>
    <w:rsid w:val="005F6F2F"/>
    <w:rsid w:val="00600001"/>
    <w:rsid w:val="00600852"/>
    <w:rsid w:val="00610ADE"/>
    <w:rsid w:val="00624DB3"/>
    <w:rsid w:val="00635E29"/>
    <w:rsid w:val="00637BE8"/>
    <w:rsid w:val="00642671"/>
    <w:rsid w:val="006701B4"/>
    <w:rsid w:val="00671CBC"/>
    <w:rsid w:val="006949C1"/>
    <w:rsid w:val="006C5306"/>
    <w:rsid w:val="006D2D9B"/>
    <w:rsid w:val="006E2540"/>
    <w:rsid w:val="006F33B9"/>
    <w:rsid w:val="006F6C34"/>
    <w:rsid w:val="00721972"/>
    <w:rsid w:val="00732085"/>
    <w:rsid w:val="007330ED"/>
    <w:rsid w:val="007717EC"/>
    <w:rsid w:val="0077188C"/>
    <w:rsid w:val="00782E0F"/>
    <w:rsid w:val="00786D87"/>
    <w:rsid w:val="007A3A00"/>
    <w:rsid w:val="007A3BE4"/>
    <w:rsid w:val="007D24A2"/>
    <w:rsid w:val="007E07B0"/>
    <w:rsid w:val="0081002B"/>
    <w:rsid w:val="00821FEC"/>
    <w:rsid w:val="00834898"/>
    <w:rsid w:val="008412A2"/>
    <w:rsid w:val="00852945"/>
    <w:rsid w:val="00854F39"/>
    <w:rsid w:val="00855564"/>
    <w:rsid w:val="00860624"/>
    <w:rsid w:val="008642B3"/>
    <w:rsid w:val="00865031"/>
    <w:rsid w:val="00866CD7"/>
    <w:rsid w:val="00873698"/>
    <w:rsid w:val="00894847"/>
    <w:rsid w:val="008A3721"/>
    <w:rsid w:val="008A7A29"/>
    <w:rsid w:val="008B0F54"/>
    <w:rsid w:val="008C2DED"/>
    <w:rsid w:val="008C2F43"/>
    <w:rsid w:val="008C4228"/>
    <w:rsid w:val="008E1139"/>
    <w:rsid w:val="00903AC3"/>
    <w:rsid w:val="009141C7"/>
    <w:rsid w:val="00934038"/>
    <w:rsid w:val="00944F84"/>
    <w:rsid w:val="0094777E"/>
    <w:rsid w:val="00951ACB"/>
    <w:rsid w:val="00953F01"/>
    <w:rsid w:val="009809D7"/>
    <w:rsid w:val="00983022"/>
    <w:rsid w:val="009A0BC0"/>
    <w:rsid w:val="009B5451"/>
    <w:rsid w:val="009C1E94"/>
    <w:rsid w:val="009D0841"/>
    <w:rsid w:val="009D59AA"/>
    <w:rsid w:val="009D5D6F"/>
    <w:rsid w:val="009E2154"/>
    <w:rsid w:val="009E3571"/>
    <w:rsid w:val="009E3A68"/>
    <w:rsid w:val="009E52D7"/>
    <w:rsid w:val="00A30754"/>
    <w:rsid w:val="00A43750"/>
    <w:rsid w:val="00A6469B"/>
    <w:rsid w:val="00A733C9"/>
    <w:rsid w:val="00A81DEB"/>
    <w:rsid w:val="00A822B4"/>
    <w:rsid w:val="00A82789"/>
    <w:rsid w:val="00A84E37"/>
    <w:rsid w:val="00A90ABE"/>
    <w:rsid w:val="00AA4CFF"/>
    <w:rsid w:val="00B01514"/>
    <w:rsid w:val="00B04AE8"/>
    <w:rsid w:val="00B06289"/>
    <w:rsid w:val="00B20CC3"/>
    <w:rsid w:val="00B34802"/>
    <w:rsid w:val="00B35DEE"/>
    <w:rsid w:val="00B57D88"/>
    <w:rsid w:val="00B62801"/>
    <w:rsid w:val="00B6316F"/>
    <w:rsid w:val="00B64FFA"/>
    <w:rsid w:val="00B73BAF"/>
    <w:rsid w:val="00B90603"/>
    <w:rsid w:val="00B91E5B"/>
    <w:rsid w:val="00BA4BE2"/>
    <w:rsid w:val="00BC042B"/>
    <w:rsid w:val="00BC238A"/>
    <w:rsid w:val="00BF791C"/>
    <w:rsid w:val="00C00591"/>
    <w:rsid w:val="00C123DF"/>
    <w:rsid w:val="00C235DF"/>
    <w:rsid w:val="00C271FC"/>
    <w:rsid w:val="00C27F3F"/>
    <w:rsid w:val="00C36BC8"/>
    <w:rsid w:val="00C55AE7"/>
    <w:rsid w:val="00C76F24"/>
    <w:rsid w:val="00C97AAD"/>
    <w:rsid w:val="00CA4D78"/>
    <w:rsid w:val="00CD2B71"/>
    <w:rsid w:val="00CD48FC"/>
    <w:rsid w:val="00CD5426"/>
    <w:rsid w:val="00CE781B"/>
    <w:rsid w:val="00CF443C"/>
    <w:rsid w:val="00CF563F"/>
    <w:rsid w:val="00D064F4"/>
    <w:rsid w:val="00D14346"/>
    <w:rsid w:val="00D40191"/>
    <w:rsid w:val="00D54438"/>
    <w:rsid w:val="00D72C0A"/>
    <w:rsid w:val="00D87A3D"/>
    <w:rsid w:val="00D95299"/>
    <w:rsid w:val="00D96FC7"/>
    <w:rsid w:val="00D97883"/>
    <w:rsid w:val="00DA172B"/>
    <w:rsid w:val="00DB158D"/>
    <w:rsid w:val="00DB5976"/>
    <w:rsid w:val="00E03576"/>
    <w:rsid w:val="00E06AA6"/>
    <w:rsid w:val="00E06AD8"/>
    <w:rsid w:val="00E13FCE"/>
    <w:rsid w:val="00E16471"/>
    <w:rsid w:val="00E22372"/>
    <w:rsid w:val="00E243C3"/>
    <w:rsid w:val="00E245AF"/>
    <w:rsid w:val="00E2730F"/>
    <w:rsid w:val="00E277D6"/>
    <w:rsid w:val="00E51438"/>
    <w:rsid w:val="00E62CD2"/>
    <w:rsid w:val="00E84596"/>
    <w:rsid w:val="00E85FA5"/>
    <w:rsid w:val="00EA7425"/>
    <w:rsid w:val="00EB0F31"/>
    <w:rsid w:val="00EB7424"/>
    <w:rsid w:val="00EB7FDF"/>
    <w:rsid w:val="00EC295B"/>
    <w:rsid w:val="00ED0913"/>
    <w:rsid w:val="00EE3B30"/>
    <w:rsid w:val="00F0001C"/>
    <w:rsid w:val="00F07610"/>
    <w:rsid w:val="00F3653F"/>
    <w:rsid w:val="00F373C5"/>
    <w:rsid w:val="00F84FCA"/>
    <w:rsid w:val="00F87296"/>
    <w:rsid w:val="00F93F6D"/>
    <w:rsid w:val="00F94841"/>
    <w:rsid w:val="00F95937"/>
    <w:rsid w:val="00FB009B"/>
    <w:rsid w:val="00FD7417"/>
    <w:rsid w:val="00FE0EC5"/>
    <w:rsid w:val="00FE3560"/>
    <w:rsid w:val="00FF32FF"/>
    <w:rsid w:val="00FF67D4"/>
    <w:rsid w:val="5ABFB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CC83AF84-576C-404F-B51B-8F9B337B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character" w:styleId="FollowedHyperlink">
    <w:name w:val="FollowedHyperlink"/>
    <w:basedOn w:val="DefaultParagraphFont"/>
    <w:uiPriority w:val="99"/>
    <w:semiHidden/>
    <w:unhideWhenUsed/>
    <w:rsid w:val="007717EC"/>
    <w:rPr>
      <w:color w:val="B9A0FF" w:themeColor="followedHyperlink"/>
      <w:u w:val="single"/>
    </w:rPr>
  </w:style>
  <w:style w:type="character" w:styleId="CommentReference">
    <w:name w:val="annotation reference"/>
    <w:basedOn w:val="DefaultParagraphFont"/>
    <w:uiPriority w:val="99"/>
    <w:semiHidden/>
    <w:unhideWhenUsed/>
    <w:rsid w:val="00E03576"/>
    <w:rPr>
      <w:sz w:val="16"/>
      <w:szCs w:val="16"/>
    </w:rPr>
  </w:style>
  <w:style w:type="paragraph" w:styleId="CommentText">
    <w:name w:val="annotation text"/>
    <w:basedOn w:val="Normal"/>
    <w:link w:val="CommentTextChar"/>
    <w:uiPriority w:val="99"/>
    <w:unhideWhenUsed/>
    <w:rsid w:val="00E03576"/>
    <w:pPr>
      <w:spacing w:line="240" w:lineRule="auto"/>
    </w:pPr>
    <w:rPr>
      <w:sz w:val="20"/>
      <w:szCs w:val="20"/>
    </w:rPr>
  </w:style>
  <w:style w:type="character" w:customStyle="1" w:styleId="CommentTextChar">
    <w:name w:val="Comment Text Char"/>
    <w:basedOn w:val="DefaultParagraphFont"/>
    <w:link w:val="CommentText"/>
    <w:uiPriority w:val="99"/>
    <w:rsid w:val="00E0357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03576"/>
    <w:rPr>
      <w:b/>
      <w:bCs/>
    </w:rPr>
  </w:style>
  <w:style w:type="character" w:customStyle="1" w:styleId="CommentSubjectChar">
    <w:name w:val="Comment Subject Char"/>
    <w:basedOn w:val="CommentTextChar"/>
    <w:link w:val="CommentSubject"/>
    <w:uiPriority w:val="99"/>
    <w:semiHidden/>
    <w:rsid w:val="00E03576"/>
    <w:rPr>
      <w:rFonts w:ascii="Arial" w:hAnsi="Arial" w:cs="Arial"/>
      <w:b/>
      <w:bCs/>
      <w:sz w:val="20"/>
      <w:szCs w:val="20"/>
    </w:rPr>
  </w:style>
  <w:style w:type="paragraph" w:styleId="Revision">
    <w:name w:val="Revision"/>
    <w:hidden/>
    <w:uiPriority w:val="99"/>
    <w:semiHidden/>
    <w:rsid w:val="00951ACB"/>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79D28-600B-4697-956B-8899142A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customXml/itemProps3.xml><?xml version="1.0" encoding="utf-8"?>
<ds:datastoreItem xmlns:ds="http://schemas.openxmlformats.org/officeDocument/2006/customXml" ds:itemID="{82DC4A6A-F232-4C8C-9364-304B65EB9A30}">
  <ds:schemaRefs>
    <ds:schemaRef ds:uri="http://schemas.microsoft.com/sharepoint/v3/contenttype/forms"/>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Normal</Template>
  <TotalTime>31</TotalTime>
  <Pages>6</Pages>
  <Words>981</Words>
  <Characters>5595</Characters>
  <Application>Microsoft Office Word</Application>
  <DocSecurity>0</DocSecurity>
  <Lines>46</Lines>
  <Paragraphs>13</Paragraphs>
  <ScaleCrop>false</ScaleCrop>
  <Company>Versus Arthritis</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33</cp:revision>
  <cp:lastPrinted>2026-07-23T12:28:00Z</cp:lastPrinted>
  <dcterms:created xsi:type="dcterms:W3CDTF">2026-04-06T17:45:00Z</dcterms:created>
  <dcterms:modified xsi:type="dcterms:W3CDTF">2026-07-23T12:28:00Z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