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1A6C98B2" w:rsidR="00637BE8" w:rsidRPr="005C1005" w:rsidRDefault="00637BE8" w:rsidP="00647BF5">
      <w:pPr>
        <w:pStyle w:val="Title"/>
        <w:spacing w:before="0" w:after="0" w:line="420" w:lineRule="exact"/>
        <w:rPr>
          <w:sz w:val="48"/>
          <w:szCs w:val="48"/>
        </w:rPr>
      </w:pPr>
      <w:r w:rsidRPr="032C281F">
        <w:rPr>
          <w:sz w:val="48"/>
          <w:szCs w:val="48"/>
        </w:rPr>
        <w:t xml:space="preserve">Job description </w:t>
      </w:r>
    </w:p>
    <w:p w14:paraId="78F7E3B4" w14:textId="77777777" w:rsidR="005C1005" w:rsidRDefault="005C1005"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0"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a:extLst xmlns:a="http://schemas.openxmlformats.org/drawingml/2006/main">
                    <a:ext uri="{FF2B5EF4-FFF2-40B4-BE49-F238E27FC236}">
                      <a16:creationId xmlns:a16="http://schemas.microsoft.com/office/drawing/2014/main" id="{4ECC5985-AFFB-4263-A1A8-B307FBEDF61B}"/>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DE0F20" id="Rectangle 2" o:spid="_x0000_s1026" style="position:absolute;margin-left:0;margin-top:8.15pt;width:458.7pt;height:3.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F1C40B7" w14:textId="0A509629" w:rsidR="00903AC3" w:rsidRPr="00F54C0A" w:rsidRDefault="00903AC3" w:rsidP="002F55AF">
      <w:pPr>
        <w:pStyle w:val="VALineInformationTitle"/>
        <w:tabs>
          <w:tab w:val="clear" w:pos="3402"/>
          <w:tab w:val="left" w:pos="2268"/>
        </w:tabs>
        <w:spacing w:line="420" w:lineRule="exact"/>
        <w:ind w:left="2268" w:hanging="2268"/>
      </w:pPr>
      <w:r w:rsidRPr="032C281F">
        <w:rPr>
          <w:color w:val="A00050" w:themeColor="text2"/>
        </w:rPr>
        <w:t xml:space="preserve">Job title: </w:t>
      </w:r>
      <w:r>
        <w:tab/>
      </w:r>
      <w:r w:rsidR="1BD67353">
        <w:rPr>
          <w:b w:val="0"/>
          <w:bCs w:val="0"/>
        </w:rPr>
        <w:t>Gifts in Wills Officer</w:t>
      </w:r>
    </w:p>
    <w:p w14:paraId="39EB81D3" w14:textId="77777777" w:rsidR="00903AC3" w:rsidRPr="004C016C" w:rsidRDefault="00903AC3" w:rsidP="002F55AF">
      <w:pPr>
        <w:pStyle w:val="VALineInformationTitle"/>
        <w:tabs>
          <w:tab w:val="clear" w:pos="3402"/>
          <w:tab w:val="left" w:pos="2268"/>
        </w:tabs>
        <w:spacing w:line="420" w:lineRule="exact"/>
        <w:ind w:left="2268" w:hanging="2268"/>
      </w:pPr>
    </w:p>
    <w:p w14:paraId="1AE05139" w14:textId="5032AC0C" w:rsidR="00903AC3" w:rsidRPr="00156D2D" w:rsidRDefault="00903AC3" w:rsidP="002F55AF">
      <w:pPr>
        <w:pStyle w:val="VALineInformationTitle"/>
        <w:tabs>
          <w:tab w:val="clear" w:pos="3402"/>
          <w:tab w:val="left" w:pos="2268"/>
        </w:tabs>
        <w:spacing w:line="420" w:lineRule="exact"/>
        <w:ind w:left="2268" w:hanging="2268"/>
        <w:rPr>
          <w:b w:val="0"/>
          <w:bCs w:val="0"/>
        </w:rPr>
      </w:pPr>
      <w:r w:rsidRPr="032C281F">
        <w:rPr>
          <w:color w:val="A00050" w:themeColor="text2"/>
        </w:rPr>
        <w:t>Reports to:</w:t>
      </w:r>
      <w:r>
        <w:tab/>
      </w:r>
      <w:r w:rsidR="4FBAFDAA">
        <w:rPr>
          <w:b w:val="0"/>
          <w:bCs w:val="0"/>
        </w:rPr>
        <w:t>Head of Public Fundraising</w:t>
      </w:r>
    </w:p>
    <w:p w14:paraId="2A98BBD2" w14:textId="1DAE63E3" w:rsidR="00903AC3" w:rsidRPr="00156D2D" w:rsidRDefault="00903AC3" w:rsidP="002F55AF">
      <w:pPr>
        <w:pStyle w:val="VALineInformationTitle"/>
        <w:tabs>
          <w:tab w:val="clear" w:pos="3402"/>
          <w:tab w:val="left" w:pos="2268"/>
        </w:tabs>
        <w:spacing w:line="420" w:lineRule="exact"/>
        <w:ind w:left="2268" w:hanging="2268"/>
        <w:rPr>
          <w:b w:val="0"/>
          <w:bCs w:val="0"/>
          <w:highlight w:val="yellow"/>
        </w:rPr>
      </w:pPr>
      <w:r w:rsidRPr="032C281F">
        <w:rPr>
          <w:color w:val="A00050" w:themeColor="text2"/>
        </w:rPr>
        <w:t>Department:</w:t>
      </w:r>
      <w:r>
        <w:tab/>
      </w:r>
      <w:r w:rsidR="603E6674" w:rsidRPr="00F9704D">
        <w:rPr>
          <w:b w:val="0"/>
          <w:bCs w:val="0"/>
        </w:rPr>
        <w:t>Public Fundraising</w:t>
      </w:r>
    </w:p>
    <w:p w14:paraId="406A1F09" w14:textId="7F13CB68" w:rsidR="00903AC3" w:rsidRPr="00156D2D" w:rsidRDefault="1AAABCEF" w:rsidP="002F55AF">
      <w:pPr>
        <w:pStyle w:val="VALineInformationTitle"/>
        <w:tabs>
          <w:tab w:val="clear" w:pos="3402"/>
          <w:tab w:val="left" w:pos="2268"/>
        </w:tabs>
        <w:spacing w:line="420" w:lineRule="exact"/>
        <w:ind w:left="2268" w:hanging="2268"/>
        <w:rPr>
          <w:b w:val="0"/>
          <w:bCs w:val="0"/>
          <w:highlight w:val="yellow"/>
        </w:rPr>
      </w:pPr>
      <w:r w:rsidRPr="032C281F">
        <w:rPr>
          <w:color w:val="A0004F"/>
        </w:rPr>
        <w:t>Directorate:</w:t>
      </w:r>
      <w:r w:rsidR="00903AC3">
        <w:tab/>
      </w:r>
      <w:r w:rsidR="6E215816" w:rsidRPr="00F9704D">
        <w:rPr>
          <w:b w:val="0"/>
          <w:bCs w:val="0"/>
        </w:rPr>
        <w:t>Income and Engagement</w:t>
      </w:r>
    </w:p>
    <w:p w14:paraId="44E23D99" w14:textId="77777777" w:rsidR="0013706A" w:rsidRDefault="0013706A"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1"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a:extLst xmlns:a="http://schemas.openxmlformats.org/drawingml/2006/main">
                    <a:ext uri="{FF2B5EF4-FFF2-40B4-BE49-F238E27FC236}">
                      <a16:creationId xmlns:a16="http://schemas.microsoft.com/office/drawing/2014/main" id="{FB1E7BE9-489F-433B-9F73-E5F168BC0933}"/>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9F5D4" id="Rectangle 2" o:spid="_x0000_s1026" style="position:absolute;margin-left:0;margin-top:8.15pt;width:458.7pt;height:3.5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DA1F042" w14:textId="788925BE" w:rsidR="00D064F4" w:rsidRPr="00587662" w:rsidRDefault="0013706A" w:rsidP="00647BF5">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647BF5">
      <w:pPr>
        <w:spacing w:after="0" w:line="420" w:lineRule="exact"/>
        <w:rPr>
          <w:sz w:val="28"/>
          <w:szCs w:val="28"/>
        </w:rPr>
      </w:pPr>
      <w:r w:rsidRPr="00924050">
        <w:rPr>
          <w:sz w:val="28"/>
          <w:szCs w:val="28"/>
        </w:rPr>
        <w:t>A future free from arthritis.</w:t>
      </w:r>
    </w:p>
    <w:p w14:paraId="32971AFB" w14:textId="77777777" w:rsidR="00EB0F31" w:rsidRDefault="00EB0F31" w:rsidP="00647BF5">
      <w:pPr>
        <w:pStyle w:val="Heading1"/>
        <w:spacing w:before="0" w:after="0" w:line="420" w:lineRule="exact"/>
      </w:pPr>
    </w:p>
    <w:p w14:paraId="50E54BFD" w14:textId="71A06D89" w:rsidR="00D064F4" w:rsidRPr="002D4E7E" w:rsidRDefault="00D064F4" w:rsidP="00647BF5">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647BF5">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2B311AE4" w14:textId="77777777" w:rsidR="0094777E" w:rsidRDefault="0094777E" w:rsidP="00647BF5">
      <w:pPr>
        <w:spacing w:after="0" w:line="420" w:lineRule="exact"/>
        <w:rPr>
          <w:sz w:val="28"/>
          <w:szCs w:val="28"/>
        </w:rPr>
      </w:pPr>
    </w:p>
    <w:p w14:paraId="1D45F5A7" w14:textId="304A3DC9" w:rsidR="00D064F4" w:rsidRPr="00924050" w:rsidRDefault="00D064F4" w:rsidP="00647BF5">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647BF5">
      <w:pPr>
        <w:pStyle w:val="Heading1"/>
        <w:spacing w:before="0" w:after="0" w:line="420" w:lineRule="exact"/>
      </w:pPr>
    </w:p>
    <w:p w14:paraId="01C642DD" w14:textId="69F2CC8C" w:rsidR="00D064F4" w:rsidRPr="002D4E7E" w:rsidRDefault="00D064F4" w:rsidP="00647BF5">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647BF5">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2"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a:extLst xmlns:a="http://schemas.openxmlformats.org/drawingml/2006/main">
                    <a:ext uri="{FF2B5EF4-FFF2-40B4-BE49-F238E27FC236}">
                      <a16:creationId xmlns:a16="http://schemas.microsoft.com/office/drawing/2014/main" id="{434D2BC8-406D-471B-9F87-1783E701F5D1}"/>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64870E" id="Rectangle 2" o:spid="_x0000_s1026" style="position:absolute;margin-left:0;margin-top:8.15pt;width:458.7pt;height:3.55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4870BC4E" w14:textId="02E61059" w:rsidR="007D24A2" w:rsidRPr="00855564" w:rsidRDefault="00672857" w:rsidP="00647BF5">
      <w:pPr>
        <w:pStyle w:val="Heading2"/>
        <w:spacing w:before="0" w:after="0" w:line="420" w:lineRule="exact"/>
        <w:rPr>
          <w:color w:val="A00050" w:themeColor="text2"/>
        </w:rPr>
      </w:pPr>
      <w:r>
        <w:rPr>
          <w:color w:val="A00050" w:themeColor="text2"/>
        </w:rPr>
        <w:t>Income and Engagement (I&amp;E) Directorate</w:t>
      </w:r>
    </w:p>
    <w:p w14:paraId="6FD58224" w14:textId="77777777" w:rsidR="001C4256" w:rsidRPr="001C4256" w:rsidRDefault="001C4256" w:rsidP="00647BF5">
      <w:pPr>
        <w:spacing w:after="0" w:line="420" w:lineRule="exact"/>
        <w:rPr>
          <w:sz w:val="28"/>
          <w:szCs w:val="28"/>
        </w:rPr>
      </w:pPr>
      <w:r w:rsidRPr="001C4256">
        <w:rPr>
          <w:sz w:val="28"/>
          <w:szCs w:val="28"/>
        </w:rPr>
        <w:t>The Income and Engagement directorate drives action across audiences to transform awareness of arthritis, build the charity's profile and develop a strong, active and loyal community of support. The directorate brings together traditional fundraising streams, earned income opportunities and strategic communication planning to maximise engagement with our supporters to deliver on our goal to be a sustainable organisation.  </w:t>
      </w:r>
    </w:p>
    <w:p w14:paraId="27F4EA8F" w14:textId="57A038D3" w:rsidR="007D24A2" w:rsidRPr="001C4256" w:rsidRDefault="001C4256" w:rsidP="00647BF5">
      <w:pPr>
        <w:spacing w:after="0" w:line="420" w:lineRule="exact"/>
        <w:rPr>
          <w:sz w:val="28"/>
          <w:szCs w:val="28"/>
        </w:rPr>
      </w:pPr>
      <w:r w:rsidRPr="001C4256">
        <w:rPr>
          <w:sz w:val="28"/>
          <w:szCs w:val="28"/>
        </w:rPr>
        <w:lastRenderedPageBreak/>
        <w:t>We are responsible for brand, marketing, communications and content together with targeted income propositions. Alongside putting people with arthritis at the centre of our work, we use insight, evidence and a test and learn approach to create and refine everything we do.  We are fortunate that 80% of our supporters are made up of people living with arthritis. We inspire and motivate people and partnerships to get us nearer to our shared vision of a future free from arthritis. </w:t>
      </w:r>
    </w:p>
    <w:p w14:paraId="04F716C8" w14:textId="77777777" w:rsidR="0094777E" w:rsidRDefault="0094777E" w:rsidP="00647BF5">
      <w:pPr>
        <w:pStyle w:val="Heading2"/>
        <w:spacing w:before="0" w:after="0" w:line="420" w:lineRule="exact"/>
        <w:rPr>
          <w:color w:val="A00050" w:themeColor="text2"/>
        </w:rPr>
      </w:pPr>
    </w:p>
    <w:p w14:paraId="4E937177" w14:textId="15E172A0" w:rsidR="007D24A2" w:rsidRPr="00C55AE7" w:rsidRDefault="007D24A2" w:rsidP="00647BF5">
      <w:pPr>
        <w:pStyle w:val="Heading2"/>
        <w:spacing w:before="0" w:after="0" w:line="420" w:lineRule="exact"/>
        <w:rPr>
          <w:color w:val="A00050" w:themeColor="text2"/>
        </w:rPr>
      </w:pPr>
      <w:r w:rsidRPr="032C281F">
        <w:rPr>
          <w:color w:val="A00050" w:themeColor="text2"/>
        </w:rPr>
        <w:t xml:space="preserve">Job purpose </w:t>
      </w:r>
      <w:r>
        <w:tab/>
      </w:r>
    </w:p>
    <w:p w14:paraId="1CE8BB42" w14:textId="2C4F3861" w:rsidR="4AAC2A53" w:rsidRDefault="4AAC2A53" w:rsidP="00647BF5">
      <w:pPr>
        <w:spacing w:after="0" w:line="420" w:lineRule="exact"/>
        <w:rPr>
          <w:sz w:val="28"/>
          <w:szCs w:val="28"/>
        </w:rPr>
      </w:pPr>
      <w:r w:rsidRPr="032C281F">
        <w:rPr>
          <w:sz w:val="28"/>
          <w:szCs w:val="28"/>
        </w:rPr>
        <w:t>This role focuses on the s</w:t>
      </w:r>
      <w:r w:rsidR="043005D7" w:rsidRPr="032C281F">
        <w:rPr>
          <w:sz w:val="28"/>
          <w:szCs w:val="28"/>
        </w:rPr>
        <w:t>tewardship</w:t>
      </w:r>
      <w:r w:rsidR="7710ED76" w:rsidRPr="032C281F">
        <w:rPr>
          <w:sz w:val="28"/>
          <w:szCs w:val="28"/>
        </w:rPr>
        <w:t xml:space="preserve"> and</w:t>
      </w:r>
      <w:r w:rsidR="043005D7" w:rsidRPr="032C281F">
        <w:rPr>
          <w:sz w:val="28"/>
          <w:szCs w:val="28"/>
        </w:rPr>
        <w:t xml:space="preserve"> retention</w:t>
      </w:r>
      <w:r w:rsidR="5860165E" w:rsidRPr="032C281F">
        <w:rPr>
          <w:sz w:val="28"/>
          <w:szCs w:val="28"/>
        </w:rPr>
        <w:t xml:space="preserve"> of pledgers</w:t>
      </w:r>
      <w:r w:rsidR="043005D7" w:rsidRPr="032C281F">
        <w:rPr>
          <w:sz w:val="28"/>
          <w:szCs w:val="28"/>
        </w:rPr>
        <w:t xml:space="preserve"> and marketing of </w:t>
      </w:r>
      <w:r w:rsidR="00F930C3">
        <w:rPr>
          <w:sz w:val="28"/>
          <w:szCs w:val="28"/>
        </w:rPr>
        <w:t>G</w:t>
      </w:r>
      <w:r w:rsidR="043005D7" w:rsidRPr="032C281F">
        <w:rPr>
          <w:sz w:val="28"/>
          <w:szCs w:val="28"/>
        </w:rPr>
        <w:t>ifts in Wills o</w:t>
      </w:r>
      <w:r w:rsidR="36A5859B" w:rsidRPr="032C281F">
        <w:rPr>
          <w:sz w:val="28"/>
          <w:szCs w:val="28"/>
        </w:rPr>
        <w:t>n a mass level</w:t>
      </w:r>
      <w:r w:rsidR="228A1D94" w:rsidRPr="032C281F">
        <w:rPr>
          <w:sz w:val="28"/>
          <w:szCs w:val="28"/>
        </w:rPr>
        <w:t xml:space="preserve">. </w:t>
      </w:r>
      <w:r w:rsidR="06425BAA" w:rsidRPr="032C281F">
        <w:rPr>
          <w:sz w:val="28"/>
          <w:szCs w:val="28"/>
        </w:rPr>
        <w:t>On a day</w:t>
      </w:r>
      <w:r w:rsidR="003C7E3E" w:rsidRPr="032C281F">
        <w:rPr>
          <w:sz w:val="28"/>
          <w:szCs w:val="28"/>
        </w:rPr>
        <w:t>-</w:t>
      </w:r>
      <w:r w:rsidR="06425BAA" w:rsidRPr="032C281F">
        <w:rPr>
          <w:sz w:val="28"/>
          <w:szCs w:val="28"/>
        </w:rPr>
        <w:t>to</w:t>
      </w:r>
      <w:r w:rsidR="003C7E3E" w:rsidRPr="032C281F">
        <w:rPr>
          <w:sz w:val="28"/>
          <w:szCs w:val="28"/>
        </w:rPr>
        <w:t>-</w:t>
      </w:r>
      <w:r w:rsidR="06425BAA" w:rsidRPr="032C281F">
        <w:rPr>
          <w:sz w:val="28"/>
          <w:szCs w:val="28"/>
        </w:rPr>
        <w:t>day basis this could be</w:t>
      </w:r>
      <w:r w:rsidR="36A5859B" w:rsidRPr="032C281F">
        <w:rPr>
          <w:sz w:val="28"/>
          <w:szCs w:val="28"/>
        </w:rPr>
        <w:t xml:space="preserve"> </w:t>
      </w:r>
      <w:r w:rsidR="1A664F08" w:rsidRPr="032C281F">
        <w:rPr>
          <w:sz w:val="28"/>
          <w:szCs w:val="28"/>
        </w:rPr>
        <w:t>legacy marketing to our wider donor base and audiences, maintaining and developing materials including website content, building relationships with and improving knowled</w:t>
      </w:r>
      <w:r w:rsidR="2F6C2044" w:rsidRPr="032C281F">
        <w:rPr>
          <w:sz w:val="28"/>
          <w:szCs w:val="28"/>
        </w:rPr>
        <w:t xml:space="preserve">ge of our current </w:t>
      </w:r>
      <w:r w:rsidR="291BC8F6" w:rsidRPr="032C281F">
        <w:rPr>
          <w:sz w:val="28"/>
          <w:szCs w:val="28"/>
        </w:rPr>
        <w:t xml:space="preserve">enquirer and </w:t>
      </w:r>
      <w:r w:rsidR="2F6C2044" w:rsidRPr="032C281F">
        <w:rPr>
          <w:sz w:val="28"/>
          <w:szCs w:val="28"/>
        </w:rPr>
        <w:t xml:space="preserve">pledger base, re-engaging lapsed pledgers </w:t>
      </w:r>
      <w:r w:rsidR="4056BD71" w:rsidRPr="032C281F">
        <w:rPr>
          <w:sz w:val="28"/>
          <w:szCs w:val="28"/>
        </w:rPr>
        <w:t xml:space="preserve">or </w:t>
      </w:r>
      <w:r w:rsidR="2F6C2044" w:rsidRPr="032C281F">
        <w:rPr>
          <w:sz w:val="28"/>
          <w:szCs w:val="28"/>
        </w:rPr>
        <w:t xml:space="preserve">developing gifts in Wills </w:t>
      </w:r>
      <w:r w:rsidR="73338C14" w:rsidRPr="032C281F">
        <w:rPr>
          <w:sz w:val="28"/>
          <w:szCs w:val="28"/>
        </w:rPr>
        <w:t>stewardship journeys.</w:t>
      </w:r>
    </w:p>
    <w:p w14:paraId="57611036" w14:textId="77777777" w:rsidR="00EB0F31" w:rsidRDefault="00EB0F31" w:rsidP="00647BF5">
      <w:pPr>
        <w:pStyle w:val="Heading2"/>
        <w:spacing w:before="0" w:after="0" w:line="420" w:lineRule="exact"/>
        <w:rPr>
          <w:color w:val="A00050" w:themeColor="text2"/>
        </w:rPr>
      </w:pPr>
    </w:p>
    <w:p w14:paraId="46E9A043" w14:textId="110DBEE5" w:rsidR="00C235DF" w:rsidRPr="00C235DF" w:rsidRDefault="00C235DF" w:rsidP="00647BF5">
      <w:pPr>
        <w:pStyle w:val="Heading2"/>
        <w:spacing w:before="0" w:after="0" w:line="420" w:lineRule="exact"/>
        <w:rPr>
          <w:color w:val="A00050" w:themeColor="text2"/>
        </w:rPr>
      </w:pPr>
      <w:r w:rsidRPr="032C281F">
        <w:rPr>
          <w:color w:val="A00050" w:themeColor="text2"/>
        </w:rPr>
        <w:t>Main duties</w:t>
      </w:r>
      <w:r>
        <w:tab/>
      </w:r>
    </w:p>
    <w:p w14:paraId="34B102DA" w14:textId="6175AD7F"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 xml:space="preserve">To develop and deliver insight led supporter journeys for legacy supporters, providing effective opportunities for cultivation and stewardship, designed to increase year on year income, retain engagement, and steward supporters through the pipeline from legacy enquirers to legacy pledgers.  </w:t>
      </w:r>
    </w:p>
    <w:p w14:paraId="2EA9EDCF" w14:textId="2A9962FC"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 xml:space="preserve">To develop and deliver legacy marketing communications.  </w:t>
      </w:r>
    </w:p>
    <w:p w14:paraId="155D23E9" w14:textId="52D2CA90"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 xml:space="preserve">To manage relationships with and provide excellent supporter care to legacy supporters, ensuring our database is continuously updated with supporter information. </w:t>
      </w:r>
    </w:p>
    <w:p w14:paraId="05898D5E" w14:textId="083D535F"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To support the team to develop and maintain the existing legacy fundraising strategy to maximise this crucial income stream.</w:t>
      </w:r>
    </w:p>
    <w:p w14:paraId="7E82680E" w14:textId="654FE72C"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To effectively manage our range of free Will writing services offered to supporters, staff and volunteers, with the aim of generating legacy pledges and future income for the organisation.</w:t>
      </w:r>
    </w:p>
    <w:p w14:paraId="18D09A62" w14:textId="268777CA" w:rsidR="032C281F"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lastRenderedPageBreak/>
        <w:t xml:space="preserve">Alongside others in the team, to build relationships with staff and volunteers across the organisation to promote legacy fundraising, ensuring colleagues understand the importance of these income stream and equipping, enabling and motivating teams to regularly promote these ways of fundraising.  </w:t>
      </w:r>
    </w:p>
    <w:p w14:paraId="53815F2E" w14:textId="747A4EBF" w:rsidR="2290B0F9" w:rsidRPr="00427DF9" w:rsidRDefault="2290B0F9" w:rsidP="00427DF9">
      <w:pPr>
        <w:pStyle w:val="ListParagraph"/>
        <w:numPr>
          <w:ilvl w:val="0"/>
          <w:numId w:val="1"/>
        </w:numPr>
        <w:spacing w:after="0" w:line="420" w:lineRule="exact"/>
        <w:ind w:left="426" w:hanging="426"/>
        <w:rPr>
          <w:sz w:val="28"/>
          <w:szCs w:val="28"/>
        </w:rPr>
      </w:pPr>
      <w:r w:rsidRPr="00427DF9">
        <w:rPr>
          <w:sz w:val="28"/>
          <w:szCs w:val="28"/>
        </w:rPr>
        <w:t xml:space="preserve">To regularly network with other charities and colleagues in the sector, attending relevant seminars and forums to maintain up to date knowledge of the market and best practice, using this to inform planning and decisions.  </w:t>
      </w:r>
    </w:p>
    <w:p w14:paraId="1419EC3A" w14:textId="1959A984" w:rsidR="00C235DF" w:rsidRPr="00C76F24" w:rsidRDefault="00C235DF" w:rsidP="00427DF9">
      <w:pPr>
        <w:pStyle w:val="ListParagraph"/>
        <w:numPr>
          <w:ilvl w:val="0"/>
          <w:numId w:val="1"/>
        </w:numPr>
        <w:spacing w:after="0" w:line="420" w:lineRule="exact"/>
        <w:ind w:left="426" w:hanging="426"/>
        <w:rPr>
          <w:sz w:val="28"/>
          <w:szCs w:val="28"/>
        </w:rPr>
      </w:pPr>
      <w:r w:rsidRPr="00C76F24">
        <w:rPr>
          <w:sz w:val="28"/>
          <w:szCs w:val="28"/>
        </w:rPr>
        <w:t>To embrace, embed and deliver the organisational values, commitments, and culture throughout all activity.</w:t>
      </w:r>
    </w:p>
    <w:p w14:paraId="4188195A" w14:textId="7CE2D941" w:rsidR="00C235DF" w:rsidRPr="00C76F24" w:rsidRDefault="00C235DF" w:rsidP="00427DF9">
      <w:pPr>
        <w:pStyle w:val="ListParagraph"/>
        <w:numPr>
          <w:ilvl w:val="0"/>
          <w:numId w:val="1"/>
        </w:numPr>
        <w:spacing w:after="0" w:line="420" w:lineRule="exact"/>
        <w:ind w:left="426" w:hanging="426"/>
        <w:rPr>
          <w:sz w:val="28"/>
          <w:szCs w:val="28"/>
        </w:rPr>
      </w:pPr>
      <w:r w:rsidRPr="00C76F24">
        <w:rPr>
          <w:sz w:val="28"/>
          <w:szCs w:val="28"/>
        </w:rPr>
        <w:t>To ensure all designated training is completed and all activity is delivered in line with organisational policy and practice.</w:t>
      </w:r>
    </w:p>
    <w:p w14:paraId="1D4178F3" w14:textId="3ED47005" w:rsidR="00C235DF" w:rsidRPr="00C76F24" w:rsidRDefault="00C235DF" w:rsidP="00427DF9">
      <w:pPr>
        <w:pStyle w:val="ListParagraph"/>
        <w:numPr>
          <w:ilvl w:val="0"/>
          <w:numId w:val="1"/>
        </w:numPr>
        <w:spacing w:after="0" w:line="420" w:lineRule="exact"/>
        <w:ind w:left="426" w:hanging="426"/>
        <w:rPr>
          <w:sz w:val="28"/>
          <w:szCs w:val="28"/>
        </w:rPr>
      </w:pPr>
      <w:r w:rsidRPr="00C76F24">
        <w:rPr>
          <w:sz w:val="28"/>
          <w:szCs w:val="28"/>
        </w:rPr>
        <w:t>To embrace a safeguarding culture where everyone has responsibility for the safeguarding and wellbeing of vulnerable adults and children.</w:t>
      </w:r>
    </w:p>
    <w:p w14:paraId="73C9C14A" w14:textId="2E3D2FBB" w:rsidR="00C235DF" w:rsidRPr="00C76F24" w:rsidRDefault="00C235DF" w:rsidP="00427DF9">
      <w:pPr>
        <w:pStyle w:val="ListParagraph"/>
        <w:numPr>
          <w:ilvl w:val="0"/>
          <w:numId w:val="1"/>
        </w:numPr>
        <w:spacing w:after="0" w:line="420" w:lineRule="exact"/>
        <w:ind w:left="426" w:hanging="426"/>
        <w:rPr>
          <w:sz w:val="28"/>
          <w:szCs w:val="28"/>
        </w:rPr>
      </w:pPr>
      <w:r w:rsidRPr="00C76F24">
        <w:rPr>
          <w:sz w:val="28"/>
          <w:szCs w:val="28"/>
        </w:rPr>
        <w:t>To undertake any other duties as appropriate to the role and organisational requirements.</w:t>
      </w:r>
    </w:p>
    <w:p w14:paraId="079427F4" w14:textId="77777777" w:rsidR="00EB0F31" w:rsidRDefault="00EB0F31" w:rsidP="00C5417E">
      <w:pPr>
        <w:pStyle w:val="Heading2"/>
        <w:spacing w:before="0" w:after="0" w:line="420" w:lineRule="exact"/>
        <w:ind w:left="426" w:hanging="426"/>
        <w:rPr>
          <w:color w:val="A00050" w:themeColor="text2"/>
        </w:rPr>
      </w:pPr>
    </w:p>
    <w:p w14:paraId="283C27AC" w14:textId="179D4607" w:rsidR="00C235DF" w:rsidRPr="004E0A9D" w:rsidRDefault="00C235DF" w:rsidP="00647BF5">
      <w:pPr>
        <w:pStyle w:val="Heading2"/>
        <w:spacing w:before="0" w:after="0" w:line="420" w:lineRule="exact"/>
        <w:rPr>
          <w:color w:val="A00050" w:themeColor="text2"/>
        </w:rPr>
      </w:pPr>
      <w:r w:rsidRPr="032C281F">
        <w:rPr>
          <w:color w:val="A00050" w:themeColor="text2"/>
        </w:rPr>
        <w:t>Key stakeholders and relationships (internal/external)</w:t>
      </w:r>
    </w:p>
    <w:p w14:paraId="3621ECC0" w14:textId="0FC84161" w:rsidR="4A143E49" w:rsidRPr="00427DF9" w:rsidRDefault="4A143E49" w:rsidP="00427DF9">
      <w:pPr>
        <w:pStyle w:val="ListParagraph"/>
        <w:numPr>
          <w:ilvl w:val="0"/>
          <w:numId w:val="1"/>
        </w:numPr>
        <w:spacing w:after="0" w:line="420" w:lineRule="exact"/>
        <w:ind w:left="426" w:hanging="426"/>
        <w:rPr>
          <w:sz w:val="28"/>
          <w:szCs w:val="28"/>
        </w:rPr>
      </w:pPr>
      <w:r w:rsidRPr="00427DF9">
        <w:rPr>
          <w:sz w:val="28"/>
          <w:szCs w:val="28"/>
        </w:rPr>
        <w:t xml:space="preserve">Public Fundraising </w:t>
      </w:r>
      <w:r w:rsidR="008477E9" w:rsidRPr="00427DF9">
        <w:rPr>
          <w:sz w:val="28"/>
          <w:szCs w:val="28"/>
        </w:rPr>
        <w:t>t</w:t>
      </w:r>
      <w:r w:rsidRPr="00427DF9">
        <w:rPr>
          <w:sz w:val="28"/>
          <w:szCs w:val="28"/>
        </w:rPr>
        <w:t>eam.</w:t>
      </w:r>
    </w:p>
    <w:p w14:paraId="24D94A79" w14:textId="1080E16F" w:rsidR="4A143E49" w:rsidRPr="00427DF9" w:rsidRDefault="4A143E49" w:rsidP="00427DF9">
      <w:pPr>
        <w:pStyle w:val="ListParagraph"/>
        <w:numPr>
          <w:ilvl w:val="0"/>
          <w:numId w:val="1"/>
        </w:numPr>
        <w:spacing w:after="0" w:line="420" w:lineRule="exact"/>
        <w:ind w:left="426" w:hanging="426"/>
        <w:rPr>
          <w:sz w:val="28"/>
          <w:szCs w:val="28"/>
        </w:rPr>
      </w:pPr>
      <w:r w:rsidRPr="00427DF9">
        <w:rPr>
          <w:sz w:val="28"/>
          <w:szCs w:val="28"/>
        </w:rPr>
        <w:t>Wider Income and Engagement teams</w:t>
      </w:r>
      <w:r w:rsidR="008477E9" w:rsidRPr="00427DF9">
        <w:rPr>
          <w:sz w:val="28"/>
          <w:szCs w:val="28"/>
        </w:rPr>
        <w:t>.</w:t>
      </w:r>
      <w:r w:rsidRPr="00427DF9">
        <w:rPr>
          <w:sz w:val="28"/>
          <w:szCs w:val="28"/>
        </w:rPr>
        <w:t xml:space="preserve">   </w:t>
      </w:r>
    </w:p>
    <w:p w14:paraId="6D0B641A" w14:textId="3B5525D5" w:rsidR="4A143E49" w:rsidRPr="00427DF9" w:rsidRDefault="4A143E49" w:rsidP="00427DF9">
      <w:pPr>
        <w:pStyle w:val="ListParagraph"/>
        <w:numPr>
          <w:ilvl w:val="0"/>
          <w:numId w:val="1"/>
        </w:numPr>
        <w:spacing w:after="0" w:line="420" w:lineRule="exact"/>
        <w:ind w:left="426" w:hanging="426"/>
        <w:rPr>
          <w:sz w:val="28"/>
          <w:szCs w:val="28"/>
        </w:rPr>
      </w:pPr>
      <w:r w:rsidRPr="00427DF9">
        <w:rPr>
          <w:sz w:val="28"/>
          <w:szCs w:val="28"/>
        </w:rPr>
        <w:t>Staff and volunteers across other teams</w:t>
      </w:r>
      <w:r w:rsidR="008477E9" w:rsidRPr="00427DF9">
        <w:rPr>
          <w:sz w:val="28"/>
          <w:szCs w:val="28"/>
        </w:rPr>
        <w:t>.</w:t>
      </w:r>
      <w:r w:rsidRPr="00427DF9">
        <w:rPr>
          <w:sz w:val="28"/>
          <w:szCs w:val="28"/>
        </w:rPr>
        <w:t xml:space="preserve">  </w:t>
      </w:r>
    </w:p>
    <w:p w14:paraId="054FF9CF" w14:textId="2C51B910" w:rsidR="4A143E49" w:rsidRPr="00427DF9" w:rsidRDefault="4A143E49" w:rsidP="00427DF9">
      <w:pPr>
        <w:pStyle w:val="ListParagraph"/>
        <w:numPr>
          <w:ilvl w:val="0"/>
          <w:numId w:val="1"/>
        </w:numPr>
        <w:spacing w:after="0" w:line="420" w:lineRule="exact"/>
        <w:ind w:left="426" w:hanging="426"/>
        <w:rPr>
          <w:sz w:val="28"/>
          <w:szCs w:val="28"/>
        </w:rPr>
      </w:pPr>
      <w:r w:rsidRPr="00427DF9">
        <w:rPr>
          <w:sz w:val="28"/>
          <w:szCs w:val="28"/>
        </w:rPr>
        <w:t>Suppliers and agencies (external)</w:t>
      </w:r>
      <w:r w:rsidR="008477E9" w:rsidRPr="00427DF9">
        <w:rPr>
          <w:sz w:val="28"/>
          <w:szCs w:val="28"/>
        </w:rPr>
        <w:t>.</w:t>
      </w:r>
    </w:p>
    <w:p w14:paraId="7D9FF00B" w14:textId="6EB94B06" w:rsidR="4A143E49" w:rsidRPr="00427DF9" w:rsidRDefault="4A143E49" w:rsidP="00427DF9">
      <w:pPr>
        <w:pStyle w:val="ListParagraph"/>
        <w:numPr>
          <w:ilvl w:val="0"/>
          <w:numId w:val="1"/>
        </w:numPr>
        <w:spacing w:after="0" w:line="420" w:lineRule="exact"/>
        <w:ind w:left="426" w:hanging="426"/>
        <w:rPr>
          <w:sz w:val="28"/>
          <w:szCs w:val="28"/>
        </w:rPr>
      </w:pPr>
      <w:r w:rsidRPr="00427DF9">
        <w:rPr>
          <w:sz w:val="28"/>
          <w:szCs w:val="28"/>
        </w:rPr>
        <w:t>Supporters, prospects and pledgers (external)</w:t>
      </w:r>
      <w:r w:rsidR="008477E9" w:rsidRPr="00427DF9">
        <w:rPr>
          <w:sz w:val="28"/>
          <w:szCs w:val="28"/>
        </w:rPr>
        <w:t>.</w:t>
      </w:r>
    </w:p>
    <w:p w14:paraId="2B37DCF1" w14:textId="781BA095" w:rsidR="032C281F" w:rsidRDefault="032C281F" w:rsidP="00647BF5">
      <w:pPr>
        <w:spacing w:after="0" w:line="420" w:lineRule="exact"/>
        <w:ind w:left="567" w:hanging="567"/>
        <w:rPr>
          <w:sz w:val="28"/>
          <w:szCs w:val="28"/>
          <w:highlight w:val="yellow"/>
        </w:rPr>
      </w:pPr>
    </w:p>
    <w:p w14:paraId="097C8035" w14:textId="77777777" w:rsidR="00E06AD8" w:rsidRDefault="00E06AD8"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5"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a:extLst xmlns:a="http://schemas.openxmlformats.org/drawingml/2006/main">
                    <a:ext uri="{FF2B5EF4-FFF2-40B4-BE49-F238E27FC236}">
                      <a16:creationId xmlns:a16="http://schemas.microsoft.com/office/drawing/2014/main" id="{A898C84C-8CF0-465A-9B27-EA56F73C4FE3}"/>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79C2B7" id="Rectangle 2" o:spid="_x0000_s1026" style="position:absolute;margin-left:0;margin-top:8.15pt;width:458.7pt;height:3.55pt;z-index:25165824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31075B1A" w14:textId="1DBB0C0E" w:rsidR="00C55AE7" w:rsidRDefault="00C235DF" w:rsidP="00647BF5">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rsidP="00647BF5">
      <w:pPr>
        <w:spacing w:after="0" w:line="420" w:lineRule="exact"/>
        <w:rPr>
          <w:sz w:val="28"/>
          <w:szCs w:val="28"/>
        </w:rPr>
      </w:pPr>
      <w:r>
        <w:rPr>
          <w:sz w:val="28"/>
          <w:szCs w:val="28"/>
        </w:rPr>
        <w:br w:type="page"/>
      </w:r>
    </w:p>
    <w:p w14:paraId="1025E2BE" w14:textId="77777777" w:rsidR="0081002B" w:rsidRPr="0081002B" w:rsidRDefault="0081002B" w:rsidP="00647BF5">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3"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a:extLst xmlns:a="http://schemas.openxmlformats.org/drawingml/2006/main">
                    <a:ext uri="{FF2B5EF4-FFF2-40B4-BE49-F238E27FC236}">
                      <a16:creationId xmlns:a16="http://schemas.microsoft.com/office/drawing/2014/main" id="{501C07EE-C74E-48F9-BEDA-EEF5756CCFB2}"/>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AE5419" id="Rectangle 2" o:spid="_x0000_s1026" style="position:absolute;margin-left:0;margin-top:8.15pt;width:458.7pt;height:3.55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5A0A249A" w14:textId="77777777" w:rsidR="0081002B" w:rsidRPr="006E2540" w:rsidRDefault="0081002B" w:rsidP="00647BF5">
      <w:pPr>
        <w:pStyle w:val="Heading2"/>
        <w:spacing w:before="0" w:after="0" w:line="420" w:lineRule="exact"/>
        <w:rPr>
          <w:color w:val="A00050" w:themeColor="text2"/>
        </w:rPr>
      </w:pPr>
      <w:r w:rsidRPr="032C281F">
        <w:rPr>
          <w:color w:val="A00050" w:themeColor="text2"/>
        </w:rPr>
        <w:t>Experience and knowledge</w:t>
      </w:r>
    </w:p>
    <w:p w14:paraId="1756CFE7" w14:textId="62326B4D" w:rsidR="781E255A" w:rsidRPr="00126B2C" w:rsidRDefault="781E255A" w:rsidP="00126B2C">
      <w:pPr>
        <w:pStyle w:val="ListParagraph"/>
        <w:numPr>
          <w:ilvl w:val="0"/>
          <w:numId w:val="1"/>
        </w:numPr>
        <w:spacing w:after="0" w:line="420" w:lineRule="exact"/>
        <w:ind w:left="426" w:hanging="426"/>
        <w:rPr>
          <w:sz w:val="28"/>
          <w:szCs w:val="28"/>
        </w:rPr>
      </w:pPr>
      <w:r w:rsidRPr="00126B2C">
        <w:rPr>
          <w:sz w:val="28"/>
          <w:szCs w:val="28"/>
        </w:rPr>
        <w:t xml:space="preserve">Experience of building excellent relationships with a wide range of customers or supporters, across different channels and face to face, anticipating their needs and creating a high-quality supporter experience. </w:t>
      </w:r>
    </w:p>
    <w:p w14:paraId="663869C8" w14:textId="1088F5A9" w:rsidR="781E255A" w:rsidRPr="00126B2C" w:rsidRDefault="781E255A" w:rsidP="00126B2C">
      <w:pPr>
        <w:pStyle w:val="ListParagraph"/>
        <w:numPr>
          <w:ilvl w:val="0"/>
          <w:numId w:val="1"/>
        </w:numPr>
        <w:spacing w:after="0" w:line="420" w:lineRule="exact"/>
        <w:ind w:left="426" w:hanging="426"/>
        <w:rPr>
          <w:sz w:val="28"/>
          <w:szCs w:val="28"/>
        </w:rPr>
      </w:pPr>
      <w:r w:rsidRPr="00126B2C">
        <w:rPr>
          <w:sz w:val="28"/>
          <w:szCs w:val="28"/>
        </w:rPr>
        <w:t>Experience of project management, developing and executing plans and projects within budget and on time.</w:t>
      </w:r>
    </w:p>
    <w:p w14:paraId="04ADAD6F" w14:textId="3D971E5A" w:rsidR="781E255A" w:rsidRPr="00126B2C" w:rsidRDefault="781E255A" w:rsidP="00126B2C">
      <w:pPr>
        <w:pStyle w:val="ListParagraph"/>
        <w:numPr>
          <w:ilvl w:val="0"/>
          <w:numId w:val="1"/>
        </w:numPr>
        <w:spacing w:after="0" w:line="420" w:lineRule="exact"/>
        <w:ind w:left="426" w:hanging="426"/>
        <w:rPr>
          <w:sz w:val="28"/>
          <w:szCs w:val="28"/>
        </w:rPr>
      </w:pPr>
      <w:r w:rsidRPr="00126B2C">
        <w:rPr>
          <w:sz w:val="28"/>
          <w:szCs w:val="28"/>
        </w:rPr>
        <w:t xml:space="preserve">Experience of working in </w:t>
      </w:r>
      <w:r w:rsidR="002F55AF">
        <w:rPr>
          <w:sz w:val="28"/>
          <w:szCs w:val="28"/>
        </w:rPr>
        <w:t>l</w:t>
      </w:r>
      <w:r w:rsidRPr="00126B2C">
        <w:rPr>
          <w:sz w:val="28"/>
          <w:szCs w:val="28"/>
        </w:rPr>
        <w:t xml:space="preserve">egacy fundraising/marketing, with an understanding of the audience’s needs.  </w:t>
      </w:r>
    </w:p>
    <w:p w14:paraId="376A734E" w14:textId="5701919C" w:rsidR="032C281F" w:rsidRDefault="032C281F" w:rsidP="00647BF5">
      <w:pPr>
        <w:spacing w:after="0" w:line="420" w:lineRule="exact"/>
        <w:rPr>
          <w:sz w:val="28"/>
          <w:szCs w:val="28"/>
          <w:highlight w:val="yellow"/>
        </w:rPr>
      </w:pPr>
    </w:p>
    <w:p w14:paraId="6C177237" w14:textId="77777777" w:rsidR="0081002B" w:rsidRPr="006E2540" w:rsidRDefault="0081002B" w:rsidP="00647BF5">
      <w:pPr>
        <w:pStyle w:val="Heading2"/>
        <w:spacing w:before="0" w:after="0" w:line="420" w:lineRule="exact"/>
        <w:rPr>
          <w:color w:val="A00050" w:themeColor="text2"/>
        </w:rPr>
      </w:pPr>
      <w:r w:rsidRPr="032C281F">
        <w:rPr>
          <w:color w:val="A00050" w:themeColor="text2"/>
        </w:rPr>
        <w:t>Skills</w:t>
      </w:r>
    </w:p>
    <w:p w14:paraId="2CC0D99E" w14:textId="7DC5BD18"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 xml:space="preserve">Excellent relationship management skills – passionate about people, strong listening skills, able to demonstrate empathy and emotional intelligence. </w:t>
      </w:r>
    </w:p>
    <w:p w14:paraId="06475410" w14:textId="1AB2C387"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 xml:space="preserve">Excellent project management skills, with the ability to work on multiple tasks at one time. </w:t>
      </w:r>
    </w:p>
    <w:p w14:paraId="4E0DEB4A" w14:textId="0D9CB5BB"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 xml:space="preserve">Strong written and oral communication skills, including effective copywriting.  </w:t>
      </w:r>
    </w:p>
    <w:p w14:paraId="0E683DDC" w14:textId="5BE80099"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 xml:space="preserve">A proactive and solution-focussed approach. </w:t>
      </w:r>
    </w:p>
    <w:p w14:paraId="5D33C69D" w14:textId="599F3990"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 xml:space="preserve">A team player who demonstrates Arthritis UK’s values and behaviours. </w:t>
      </w:r>
    </w:p>
    <w:p w14:paraId="5A0E146B" w14:textId="436DF7BC" w:rsidR="64A83CC4" w:rsidRPr="00126B2C" w:rsidRDefault="64A83CC4" w:rsidP="00126B2C">
      <w:pPr>
        <w:pStyle w:val="ListParagraph"/>
        <w:numPr>
          <w:ilvl w:val="0"/>
          <w:numId w:val="1"/>
        </w:numPr>
        <w:spacing w:after="0" w:line="420" w:lineRule="exact"/>
        <w:ind w:left="426" w:hanging="426"/>
        <w:rPr>
          <w:sz w:val="28"/>
          <w:szCs w:val="28"/>
        </w:rPr>
      </w:pPr>
      <w:r w:rsidRPr="00126B2C">
        <w:rPr>
          <w:sz w:val="28"/>
          <w:szCs w:val="28"/>
        </w:rPr>
        <w:t>Practical and confident in the use of MS Office packages (Teams, Word, Excel, PowerPoint and Outlook)</w:t>
      </w:r>
      <w:r w:rsidR="00CC6BA4" w:rsidRPr="00126B2C">
        <w:rPr>
          <w:sz w:val="28"/>
          <w:szCs w:val="28"/>
        </w:rPr>
        <w:t>.</w:t>
      </w:r>
    </w:p>
    <w:p w14:paraId="4FC39C2C" w14:textId="77777777" w:rsidR="0081002B" w:rsidRPr="0081002B" w:rsidRDefault="0081002B" w:rsidP="00647BF5">
      <w:pPr>
        <w:spacing w:after="0" w:line="420" w:lineRule="exact"/>
        <w:rPr>
          <w:sz w:val="28"/>
          <w:szCs w:val="28"/>
        </w:rPr>
      </w:pPr>
    </w:p>
    <w:p w14:paraId="1E4B2372" w14:textId="77777777" w:rsidR="0081002B" w:rsidRPr="006E2540" w:rsidRDefault="0081002B" w:rsidP="00647BF5">
      <w:pPr>
        <w:pStyle w:val="Heading2"/>
        <w:spacing w:before="0" w:after="0" w:line="420" w:lineRule="exact"/>
        <w:rPr>
          <w:color w:val="A00050" w:themeColor="text2"/>
        </w:rPr>
      </w:pPr>
      <w:r w:rsidRPr="032C281F">
        <w:rPr>
          <w:color w:val="A00050" w:themeColor="text2"/>
        </w:rPr>
        <w:t>Desirable experience, knowledge and skills</w:t>
      </w:r>
      <w:r>
        <w:tab/>
      </w:r>
    </w:p>
    <w:p w14:paraId="6DE87BA2" w14:textId="5CE59601" w:rsidR="00B35DEE" w:rsidRPr="00A03F3C" w:rsidRDefault="375ACBA2" w:rsidP="00A03F3C">
      <w:pPr>
        <w:pStyle w:val="ListParagraph"/>
        <w:numPr>
          <w:ilvl w:val="0"/>
          <w:numId w:val="1"/>
        </w:numPr>
        <w:spacing w:after="0" w:line="420" w:lineRule="exact"/>
        <w:ind w:left="426" w:hanging="426"/>
        <w:rPr>
          <w:sz w:val="28"/>
          <w:szCs w:val="28"/>
        </w:rPr>
      </w:pPr>
      <w:r w:rsidRPr="032C281F">
        <w:rPr>
          <w:sz w:val="28"/>
          <w:szCs w:val="28"/>
        </w:rPr>
        <w:t>Experience of using charity CRMs</w:t>
      </w:r>
      <w:r w:rsidR="00717A6E">
        <w:rPr>
          <w:sz w:val="28"/>
          <w:szCs w:val="28"/>
        </w:rPr>
        <w:t xml:space="preserve"> (Customer Relationship Management</w:t>
      </w:r>
      <w:r w:rsidR="00E711F4">
        <w:rPr>
          <w:sz w:val="28"/>
          <w:szCs w:val="28"/>
        </w:rPr>
        <w:t xml:space="preserve"> systems</w:t>
      </w:r>
      <w:r w:rsidR="00044F99">
        <w:rPr>
          <w:sz w:val="28"/>
          <w:szCs w:val="28"/>
        </w:rPr>
        <w:t>)</w:t>
      </w:r>
      <w:r w:rsidRPr="00CC6BA4">
        <w:rPr>
          <w:sz w:val="28"/>
          <w:szCs w:val="28"/>
        </w:rPr>
        <w:t>,</w:t>
      </w:r>
      <w:r w:rsidRPr="032C281F">
        <w:rPr>
          <w:sz w:val="28"/>
          <w:szCs w:val="28"/>
        </w:rPr>
        <w:t xml:space="preserve"> especially Access CRM</w:t>
      </w:r>
      <w:r w:rsidR="00A03F3C">
        <w:rPr>
          <w:sz w:val="28"/>
          <w:szCs w:val="28"/>
        </w:rPr>
        <w:t>.</w:t>
      </w:r>
      <w:r w:rsidRPr="032C281F">
        <w:rPr>
          <w:sz w:val="28"/>
          <w:szCs w:val="28"/>
        </w:rPr>
        <w:t xml:space="preserve"> </w:t>
      </w:r>
      <w:r w:rsidR="0081002B" w:rsidRPr="032C281F">
        <w:rPr>
          <w:sz w:val="28"/>
          <w:szCs w:val="28"/>
        </w:rPr>
        <w:t xml:space="preserve"> </w:t>
      </w:r>
    </w:p>
    <w:p w14:paraId="37DA20E2" w14:textId="1391923C" w:rsidR="79C7DB19" w:rsidRDefault="79C7DB19" w:rsidP="00A03F3C">
      <w:pPr>
        <w:pStyle w:val="ListParagraph"/>
        <w:numPr>
          <w:ilvl w:val="0"/>
          <w:numId w:val="1"/>
        </w:numPr>
        <w:spacing w:after="0" w:line="420" w:lineRule="exact"/>
        <w:ind w:left="426" w:hanging="426"/>
        <w:rPr>
          <w:sz w:val="28"/>
          <w:szCs w:val="28"/>
        </w:rPr>
      </w:pPr>
      <w:r w:rsidRPr="032C281F">
        <w:rPr>
          <w:sz w:val="28"/>
          <w:szCs w:val="28"/>
        </w:rPr>
        <w:t>Experience of using the MuchLoved platform</w:t>
      </w:r>
      <w:r w:rsidR="00A03F3C">
        <w:rPr>
          <w:sz w:val="28"/>
          <w:szCs w:val="28"/>
        </w:rPr>
        <w:t>.</w:t>
      </w:r>
    </w:p>
    <w:p w14:paraId="18C5B547" w14:textId="77777777" w:rsidR="000E16F8" w:rsidRDefault="000E16F8" w:rsidP="00647BF5">
      <w:pPr>
        <w:pStyle w:val="ListParagraph"/>
        <w:spacing w:after="0" w:line="420" w:lineRule="exact"/>
        <w:ind w:left="567"/>
        <w:rPr>
          <w:sz w:val="28"/>
          <w:szCs w:val="28"/>
        </w:rPr>
      </w:pPr>
    </w:p>
    <w:p w14:paraId="1A537367" w14:textId="77777777" w:rsidR="000E16F8" w:rsidRPr="00CC6BA4" w:rsidRDefault="000E16F8" w:rsidP="00647BF5">
      <w:pPr>
        <w:pStyle w:val="ListParagraph"/>
        <w:spacing w:after="0" w:line="420" w:lineRule="exact"/>
        <w:ind w:left="567"/>
        <w:rPr>
          <w:sz w:val="28"/>
          <w:szCs w:val="28"/>
        </w:rPr>
      </w:pPr>
    </w:p>
    <w:p w14:paraId="0D420DBE" w14:textId="77777777" w:rsidR="00E06AD8" w:rsidRDefault="00E06AD8" w:rsidP="00647BF5">
      <w:pPr>
        <w:pStyle w:val="Title"/>
        <w:spacing w:before="0" w:after="0" w:line="420" w:lineRule="exact"/>
        <w:rPr>
          <w:sz w:val="48"/>
          <w:szCs w:val="48"/>
        </w:rPr>
      </w:pPr>
    </w:p>
    <w:p w14:paraId="5579295E" w14:textId="4D7B463A" w:rsidR="001904CB" w:rsidRPr="00FB009B" w:rsidRDefault="001904CB" w:rsidP="00647BF5">
      <w:pPr>
        <w:pStyle w:val="Title"/>
        <w:spacing w:before="0" w:after="0" w:line="420" w:lineRule="exact"/>
        <w:rPr>
          <w:sz w:val="48"/>
          <w:szCs w:val="48"/>
        </w:rPr>
      </w:pPr>
      <w:r w:rsidRPr="00FB009B">
        <w:rPr>
          <w:sz w:val="48"/>
          <w:szCs w:val="48"/>
        </w:rPr>
        <w:lastRenderedPageBreak/>
        <w:t>Criminal Record Check</w:t>
      </w:r>
    </w:p>
    <w:p w14:paraId="544838B1" w14:textId="77777777" w:rsidR="00E06AD8" w:rsidRDefault="00E06AD8"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6"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a:extLst xmlns:a="http://schemas.openxmlformats.org/drawingml/2006/main">
                    <a:ext uri="{FF2B5EF4-FFF2-40B4-BE49-F238E27FC236}">
                      <a16:creationId xmlns:a16="http://schemas.microsoft.com/office/drawing/2014/main" id="{DD0A3385-D021-4FD7-B19D-58F7C3CCF495}"/>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F81E37" id="Rectangle 2" o:spid="_x0000_s1026" style="position:absolute;margin-left:0;margin-top:8.15pt;width:458.7pt;height:3.55pt;z-index:25165824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2434D54A" w14:textId="7FE4485D" w:rsidR="001904CB" w:rsidRPr="001904CB" w:rsidRDefault="001904CB" w:rsidP="00647BF5">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647BF5">
      <w:pPr>
        <w:spacing w:after="0" w:line="420" w:lineRule="exact"/>
        <w:rPr>
          <w:sz w:val="28"/>
          <w:szCs w:val="28"/>
        </w:rPr>
      </w:pPr>
    </w:p>
    <w:p w14:paraId="502DDE6D" w14:textId="61CB59B9" w:rsidR="001904CB" w:rsidRDefault="001904CB" w:rsidP="00647BF5">
      <w:pPr>
        <w:spacing w:after="0" w:line="420" w:lineRule="exact"/>
        <w:rPr>
          <w:sz w:val="28"/>
          <w:szCs w:val="28"/>
        </w:rPr>
      </w:pPr>
      <w:r w:rsidRPr="032C281F">
        <w:rPr>
          <w:sz w:val="28"/>
          <w:szCs w:val="28"/>
        </w:rPr>
        <w:t xml:space="preserve">This role </w:t>
      </w:r>
      <w:r w:rsidRPr="032C281F">
        <w:rPr>
          <w:b/>
          <w:bCs/>
          <w:sz w:val="28"/>
          <w:szCs w:val="28"/>
          <w:u w:val="single"/>
        </w:rPr>
        <w:t>DOES NOT</w:t>
      </w:r>
      <w:r w:rsidRPr="032C281F">
        <w:rPr>
          <w:sz w:val="28"/>
          <w:szCs w:val="28"/>
        </w:rPr>
        <w:t xml:space="preserve"> require a Criminal Record check.</w:t>
      </w:r>
    </w:p>
    <w:p w14:paraId="03AEAC30" w14:textId="77777777" w:rsidR="002A51BA" w:rsidRDefault="002A51BA" w:rsidP="00647BF5">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824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a:extLst xmlns:a="http://schemas.openxmlformats.org/drawingml/2006/main">
                    <a:ext uri="{FF2B5EF4-FFF2-40B4-BE49-F238E27FC236}">
                      <a16:creationId xmlns:a16="http://schemas.microsoft.com/office/drawing/2014/main" id="{0508F680-37F3-42AD-9C31-3EA5BF3C4F81}"/>
                    </a:ext>
                  </a:extLst>
                </wp:docPr>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14ACED" id="Rectangle 2" o:spid="_x0000_s1026" style="position:absolute;margin-left:0;margin-top:8.15pt;width:458.7pt;height:3.55pt;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fillcolor="#a00050 [3215]" strokecolor="#a00050 [3215]" strokeweight="1pt">
                <w10:wrap anchorx="margin"/>
              </v:rect>
            </w:pict>
          </mc:Fallback>
        </mc:AlternateContent>
      </w:r>
    </w:p>
    <w:p w14:paraId="17979080" w14:textId="77777777" w:rsidR="00E06AD8" w:rsidRDefault="00E06AD8" w:rsidP="00647BF5">
      <w:pPr>
        <w:spacing w:after="0" w:line="420" w:lineRule="exact"/>
        <w:rPr>
          <w:sz w:val="28"/>
          <w:szCs w:val="28"/>
        </w:rPr>
      </w:pPr>
      <w:r w:rsidRPr="006949C1">
        <w:rPr>
          <w:sz w:val="28"/>
          <w:szCs w:val="28"/>
        </w:rPr>
        <w:t>End of person specification.</w:t>
      </w:r>
    </w:p>
    <w:p w14:paraId="0C383E3A" w14:textId="77777777" w:rsidR="002A51BA" w:rsidRPr="006E2540" w:rsidRDefault="002A51BA" w:rsidP="00647BF5">
      <w:pPr>
        <w:spacing w:after="0" w:line="420" w:lineRule="exact"/>
        <w:rPr>
          <w:sz w:val="28"/>
          <w:szCs w:val="28"/>
        </w:rPr>
      </w:pPr>
    </w:p>
    <w:sectPr w:rsidR="002A51BA" w:rsidRPr="006E254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8922" w14:textId="77777777" w:rsidR="00606586" w:rsidRDefault="00606586" w:rsidP="00082B9C">
      <w:pPr>
        <w:spacing w:after="0" w:line="240" w:lineRule="auto"/>
      </w:pPr>
      <w:r>
        <w:separator/>
      </w:r>
    </w:p>
  </w:endnote>
  <w:endnote w:type="continuationSeparator" w:id="0">
    <w:p w14:paraId="50BEEE0B" w14:textId="77777777" w:rsidR="00606586" w:rsidRDefault="00606586"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C83F" w14:textId="77777777" w:rsidR="00E305E1" w:rsidRDefault="00E30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61CA1CDB" w:rsidR="00E305E1" w:rsidRDefault="00E305E1">
    <w:pPr>
      <w:pStyle w:val="Footer"/>
    </w:pPr>
    <w:r>
      <w:rPr>
        <w:noProof/>
      </w:rPr>
      <w:drawing>
        <wp:anchor distT="0" distB="0" distL="114300" distR="114300" simplePos="0" relativeHeight="251658241" behindDoc="0" locked="0" layoutInCell="1" allowOverlap="1" wp14:anchorId="4FFBE8BF" wp14:editId="0E1CD6A9">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a:extLst xmlns:a="http://schemas.openxmlformats.org/drawingml/2006/main">
              <a:ext uri="{FF2B5EF4-FFF2-40B4-BE49-F238E27FC236}">
                <a16:creationId xmlns:a16="http://schemas.microsoft.com/office/drawing/2014/main" id="{99D28127-4D4E-4178-A4E4-CFB88FAFBE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2B9C">
      <w:rPr>
        <w:noProof/>
      </w:rPr>
      <w:drawing>
        <wp:anchor distT="0" distB="0" distL="114300" distR="114300" simplePos="0" relativeHeight="251658240"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454249254" name="Picture 2" descr="Arthritis UK Logo">
            <a:extLst xmlns:a="http://schemas.openxmlformats.org/drawingml/2006/main">
              <a:ext uri="{FF2B5EF4-FFF2-40B4-BE49-F238E27FC236}">
                <a16:creationId xmlns:a16="http://schemas.microsoft.com/office/drawing/2014/main" id="{0876F9CC-087E-4F3D-BFCA-76E91E96F2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CB63" w14:textId="77777777" w:rsidR="00E305E1" w:rsidRDefault="00E3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865A" w14:textId="77777777" w:rsidR="00606586" w:rsidRDefault="00606586" w:rsidP="00082B9C">
      <w:pPr>
        <w:spacing w:after="0" w:line="240" w:lineRule="auto"/>
      </w:pPr>
      <w:r>
        <w:separator/>
      </w:r>
    </w:p>
  </w:footnote>
  <w:footnote w:type="continuationSeparator" w:id="0">
    <w:p w14:paraId="0FA8D59C" w14:textId="77777777" w:rsidR="00606586" w:rsidRDefault="00606586" w:rsidP="00082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707CB" w14:textId="77777777" w:rsidR="00E305E1" w:rsidRDefault="00E30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02C" w14:textId="77777777" w:rsidR="00E305E1" w:rsidRDefault="00E30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82F7" w14:textId="77777777" w:rsidR="00E305E1" w:rsidRDefault="00E30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2CA7"/>
    <w:multiLevelType w:val="hybridMultilevel"/>
    <w:tmpl w:val="6C02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44686"/>
    <w:multiLevelType w:val="hybridMultilevel"/>
    <w:tmpl w:val="FFFFFFFF"/>
    <w:lvl w:ilvl="0" w:tplc="B6600AF8">
      <w:start w:val="1"/>
      <w:numFmt w:val="bullet"/>
      <w:lvlText w:val="·"/>
      <w:lvlJc w:val="left"/>
      <w:pPr>
        <w:ind w:left="720" w:hanging="360"/>
      </w:pPr>
      <w:rPr>
        <w:rFonts w:ascii="Symbol" w:hAnsi="Symbol" w:hint="default"/>
      </w:rPr>
    </w:lvl>
    <w:lvl w:ilvl="1" w:tplc="4E5A2392">
      <w:start w:val="1"/>
      <w:numFmt w:val="bullet"/>
      <w:lvlText w:val="o"/>
      <w:lvlJc w:val="left"/>
      <w:pPr>
        <w:ind w:left="1440" w:hanging="360"/>
      </w:pPr>
      <w:rPr>
        <w:rFonts w:ascii="Courier New" w:hAnsi="Courier New" w:hint="default"/>
      </w:rPr>
    </w:lvl>
    <w:lvl w:ilvl="2" w:tplc="084E03A2">
      <w:start w:val="1"/>
      <w:numFmt w:val="bullet"/>
      <w:lvlText w:val=""/>
      <w:lvlJc w:val="left"/>
      <w:pPr>
        <w:ind w:left="2160" w:hanging="360"/>
      </w:pPr>
      <w:rPr>
        <w:rFonts w:ascii="Wingdings" w:hAnsi="Wingdings" w:hint="default"/>
      </w:rPr>
    </w:lvl>
    <w:lvl w:ilvl="3" w:tplc="D78A4574">
      <w:start w:val="1"/>
      <w:numFmt w:val="bullet"/>
      <w:lvlText w:val=""/>
      <w:lvlJc w:val="left"/>
      <w:pPr>
        <w:ind w:left="2880" w:hanging="360"/>
      </w:pPr>
      <w:rPr>
        <w:rFonts w:ascii="Symbol" w:hAnsi="Symbol" w:hint="default"/>
      </w:rPr>
    </w:lvl>
    <w:lvl w:ilvl="4" w:tplc="DEC491D6">
      <w:start w:val="1"/>
      <w:numFmt w:val="bullet"/>
      <w:lvlText w:val="o"/>
      <w:lvlJc w:val="left"/>
      <w:pPr>
        <w:ind w:left="3600" w:hanging="360"/>
      </w:pPr>
      <w:rPr>
        <w:rFonts w:ascii="Courier New" w:hAnsi="Courier New" w:hint="default"/>
      </w:rPr>
    </w:lvl>
    <w:lvl w:ilvl="5" w:tplc="5E1E3A98">
      <w:start w:val="1"/>
      <w:numFmt w:val="bullet"/>
      <w:lvlText w:val=""/>
      <w:lvlJc w:val="left"/>
      <w:pPr>
        <w:ind w:left="4320" w:hanging="360"/>
      </w:pPr>
      <w:rPr>
        <w:rFonts w:ascii="Wingdings" w:hAnsi="Wingdings" w:hint="default"/>
      </w:rPr>
    </w:lvl>
    <w:lvl w:ilvl="6" w:tplc="43242F0C">
      <w:start w:val="1"/>
      <w:numFmt w:val="bullet"/>
      <w:lvlText w:val=""/>
      <w:lvlJc w:val="left"/>
      <w:pPr>
        <w:ind w:left="5040" w:hanging="360"/>
      </w:pPr>
      <w:rPr>
        <w:rFonts w:ascii="Symbol" w:hAnsi="Symbol" w:hint="default"/>
      </w:rPr>
    </w:lvl>
    <w:lvl w:ilvl="7" w:tplc="39421830">
      <w:start w:val="1"/>
      <w:numFmt w:val="bullet"/>
      <w:lvlText w:val="o"/>
      <w:lvlJc w:val="left"/>
      <w:pPr>
        <w:ind w:left="5760" w:hanging="360"/>
      </w:pPr>
      <w:rPr>
        <w:rFonts w:ascii="Courier New" w:hAnsi="Courier New" w:hint="default"/>
      </w:rPr>
    </w:lvl>
    <w:lvl w:ilvl="8" w:tplc="6900B8C6">
      <w:start w:val="1"/>
      <w:numFmt w:val="bullet"/>
      <w:lvlText w:val=""/>
      <w:lvlJc w:val="left"/>
      <w:pPr>
        <w:ind w:left="6480" w:hanging="360"/>
      </w:pPr>
      <w:rPr>
        <w:rFonts w:ascii="Wingdings" w:hAnsi="Wingdings" w:hint="default"/>
      </w:rPr>
    </w:lvl>
  </w:abstractNum>
  <w:abstractNum w:abstractNumId="2" w15:restartNumberingAfterBreak="0">
    <w:nsid w:val="1DEC0A3D"/>
    <w:multiLevelType w:val="hybridMultilevel"/>
    <w:tmpl w:val="FFFFFFFF"/>
    <w:lvl w:ilvl="0" w:tplc="599C37B6">
      <w:start w:val="1"/>
      <w:numFmt w:val="bullet"/>
      <w:lvlText w:val="·"/>
      <w:lvlJc w:val="left"/>
      <w:pPr>
        <w:ind w:left="720" w:hanging="360"/>
      </w:pPr>
      <w:rPr>
        <w:rFonts w:ascii="Symbol" w:hAnsi="Symbol" w:hint="default"/>
      </w:rPr>
    </w:lvl>
    <w:lvl w:ilvl="1" w:tplc="C24A26D8">
      <w:start w:val="1"/>
      <w:numFmt w:val="bullet"/>
      <w:lvlText w:val="o"/>
      <w:lvlJc w:val="left"/>
      <w:pPr>
        <w:ind w:left="1440" w:hanging="360"/>
      </w:pPr>
      <w:rPr>
        <w:rFonts w:ascii="Courier New" w:hAnsi="Courier New" w:hint="default"/>
      </w:rPr>
    </w:lvl>
    <w:lvl w:ilvl="2" w:tplc="AEB49A3E">
      <w:start w:val="1"/>
      <w:numFmt w:val="bullet"/>
      <w:lvlText w:val=""/>
      <w:lvlJc w:val="left"/>
      <w:pPr>
        <w:ind w:left="2160" w:hanging="360"/>
      </w:pPr>
      <w:rPr>
        <w:rFonts w:ascii="Wingdings" w:hAnsi="Wingdings" w:hint="default"/>
      </w:rPr>
    </w:lvl>
    <w:lvl w:ilvl="3" w:tplc="BD8E9A48">
      <w:start w:val="1"/>
      <w:numFmt w:val="bullet"/>
      <w:lvlText w:val=""/>
      <w:lvlJc w:val="left"/>
      <w:pPr>
        <w:ind w:left="2880" w:hanging="360"/>
      </w:pPr>
      <w:rPr>
        <w:rFonts w:ascii="Symbol" w:hAnsi="Symbol" w:hint="default"/>
      </w:rPr>
    </w:lvl>
    <w:lvl w:ilvl="4" w:tplc="47E6CDC6">
      <w:start w:val="1"/>
      <w:numFmt w:val="bullet"/>
      <w:lvlText w:val="o"/>
      <w:lvlJc w:val="left"/>
      <w:pPr>
        <w:ind w:left="3600" w:hanging="360"/>
      </w:pPr>
      <w:rPr>
        <w:rFonts w:ascii="Courier New" w:hAnsi="Courier New" w:hint="default"/>
      </w:rPr>
    </w:lvl>
    <w:lvl w:ilvl="5" w:tplc="B80ACB3A">
      <w:start w:val="1"/>
      <w:numFmt w:val="bullet"/>
      <w:lvlText w:val=""/>
      <w:lvlJc w:val="left"/>
      <w:pPr>
        <w:ind w:left="4320" w:hanging="360"/>
      </w:pPr>
      <w:rPr>
        <w:rFonts w:ascii="Wingdings" w:hAnsi="Wingdings" w:hint="default"/>
      </w:rPr>
    </w:lvl>
    <w:lvl w:ilvl="6" w:tplc="E9B2FD7E">
      <w:start w:val="1"/>
      <w:numFmt w:val="bullet"/>
      <w:lvlText w:val=""/>
      <w:lvlJc w:val="left"/>
      <w:pPr>
        <w:ind w:left="5040" w:hanging="360"/>
      </w:pPr>
      <w:rPr>
        <w:rFonts w:ascii="Symbol" w:hAnsi="Symbol" w:hint="default"/>
      </w:rPr>
    </w:lvl>
    <w:lvl w:ilvl="7" w:tplc="78B2E5B8">
      <w:start w:val="1"/>
      <w:numFmt w:val="bullet"/>
      <w:lvlText w:val="o"/>
      <w:lvlJc w:val="left"/>
      <w:pPr>
        <w:ind w:left="5760" w:hanging="360"/>
      </w:pPr>
      <w:rPr>
        <w:rFonts w:ascii="Courier New" w:hAnsi="Courier New" w:hint="default"/>
      </w:rPr>
    </w:lvl>
    <w:lvl w:ilvl="8" w:tplc="75FCE99E">
      <w:start w:val="1"/>
      <w:numFmt w:val="bullet"/>
      <w:lvlText w:val=""/>
      <w:lvlJc w:val="left"/>
      <w:pPr>
        <w:ind w:left="6480" w:hanging="360"/>
      </w:pPr>
      <w:rPr>
        <w:rFonts w:ascii="Wingdings" w:hAnsi="Wingdings" w:hint="default"/>
      </w:rPr>
    </w:lvl>
  </w:abstractNum>
  <w:abstractNum w:abstractNumId="3" w15:restartNumberingAfterBreak="0">
    <w:nsid w:val="2D773A71"/>
    <w:multiLevelType w:val="hybridMultilevel"/>
    <w:tmpl w:val="FFFFFFFF"/>
    <w:lvl w:ilvl="0" w:tplc="F4CCC8FE">
      <w:start w:val="1"/>
      <w:numFmt w:val="bullet"/>
      <w:lvlText w:val=""/>
      <w:lvlJc w:val="left"/>
      <w:pPr>
        <w:ind w:left="720" w:hanging="360"/>
      </w:pPr>
      <w:rPr>
        <w:rFonts w:ascii="Symbol" w:hAnsi="Symbol" w:hint="default"/>
      </w:rPr>
    </w:lvl>
    <w:lvl w:ilvl="1" w:tplc="54D0468E">
      <w:start w:val="1"/>
      <w:numFmt w:val="bullet"/>
      <w:lvlText w:val="o"/>
      <w:lvlJc w:val="left"/>
      <w:pPr>
        <w:ind w:left="1440" w:hanging="360"/>
      </w:pPr>
      <w:rPr>
        <w:rFonts w:ascii="Courier New" w:hAnsi="Courier New" w:hint="default"/>
      </w:rPr>
    </w:lvl>
    <w:lvl w:ilvl="2" w:tplc="466AA586">
      <w:start w:val="1"/>
      <w:numFmt w:val="bullet"/>
      <w:lvlText w:val=""/>
      <w:lvlJc w:val="left"/>
      <w:pPr>
        <w:ind w:left="2160" w:hanging="360"/>
      </w:pPr>
      <w:rPr>
        <w:rFonts w:ascii="Wingdings" w:hAnsi="Wingdings" w:hint="default"/>
      </w:rPr>
    </w:lvl>
    <w:lvl w:ilvl="3" w:tplc="703C3404">
      <w:start w:val="1"/>
      <w:numFmt w:val="bullet"/>
      <w:lvlText w:val=""/>
      <w:lvlJc w:val="left"/>
      <w:pPr>
        <w:ind w:left="2880" w:hanging="360"/>
      </w:pPr>
      <w:rPr>
        <w:rFonts w:ascii="Symbol" w:hAnsi="Symbol" w:hint="default"/>
      </w:rPr>
    </w:lvl>
    <w:lvl w:ilvl="4" w:tplc="FE92F422">
      <w:start w:val="1"/>
      <w:numFmt w:val="bullet"/>
      <w:lvlText w:val="o"/>
      <w:lvlJc w:val="left"/>
      <w:pPr>
        <w:ind w:left="3600" w:hanging="360"/>
      </w:pPr>
      <w:rPr>
        <w:rFonts w:ascii="Courier New" w:hAnsi="Courier New" w:hint="default"/>
      </w:rPr>
    </w:lvl>
    <w:lvl w:ilvl="5" w:tplc="6264FEEC">
      <w:start w:val="1"/>
      <w:numFmt w:val="bullet"/>
      <w:lvlText w:val=""/>
      <w:lvlJc w:val="left"/>
      <w:pPr>
        <w:ind w:left="4320" w:hanging="360"/>
      </w:pPr>
      <w:rPr>
        <w:rFonts w:ascii="Wingdings" w:hAnsi="Wingdings" w:hint="default"/>
      </w:rPr>
    </w:lvl>
    <w:lvl w:ilvl="6" w:tplc="467EB0E4">
      <w:start w:val="1"/>
      <w:numFmt w:val="bullet"/>
      <w:lvlText w:val=""/>
      <w:lvlJc w:val="left"/>
      <w:pPr>
        <w:ind w:left="5040" w:hanging="360"/>
      </w:pPr>
      <w:rPr>
        <w:rFonts w:ascii="Symbol" w:hAnsi="Symbol" w:hint="default"/>
      </w:rPr>
    </w:lvl>
    <w:lvl w:ilvl="7" w:tplc="CDCEFEF8">
      <w:start w:val="1"/>
      <w:numFmt w:val="bullet"/>
      <w:lvlText w:val="o"/>
      <w:lvlJc w:val="left"/>
      <w:pPr>
        <w:ind w:left="5760" w:hanging="360"/>
      </w:pPr>
      <w:rPr>
        <w:rFonts w:ascii="Courier New" w:hAnsi="Courier New" w:hint="default"/>
      </w:rPr>
    </w:lvl>
    <w:lvl w:ilvl="8" w:tplc="10862F8C">
      <w:start w:val="1"/>
      <w:numFmt w:val="bullet"/>
      <w:lvlText w:val=""/>
      <w:lvlJc w:val="left"/>
      <w:pPr>
        <w:ind w:left="6480" w:hanging="360"/>
      </w:pPr>
      <w:rPr>
        <w:rFonts w:ascii="Wingdings" w:hAnsi="Wingdings" w:hint="default"/>
      </w:rPr>
    </w:lvl>
  </w:abstractNum>
  <w:abstractNum w:abstractNumId="4" w15:restartNumberingAfterBreak="0">
    <w:nsid w:val="304B27A2"/>
    <w:multiLevelType w:val="hybridMultilevel"/>
    <w:tmpl w:val="FFFFFFFF"/>
    <w:lvl w:ilvl="0" w:tplc="90AA720C">
      <w:start w:val="1"/>
      <w:numFmt w:val="bullet"/>
      <w:lvlText w:val="·"/>
      <w:lvlJc w:val="left"/>
      <w:pPr>
        <w:ind w:left="720" w:hanging="360"/>
      </w:pPr>
      <w:rPr>
        <w:rFonts w:ascii="Symbol" w:hAnsi="Symbol" w:hint="default"/>
      </w:rPr>
    </w:lvl>
    <w:lvl w:ilvl="1" w:tplc="A8C04F58">
      <w:start w:val="1"/>
      <w:numFmt w:val="bullet"/>
      <w:lvlText w:val="o"/>
      <w:lvlJc w:val="left"/>
      <w:pPr>
        <w:ind w:left="1440" w:hanging="360"/>
      </w:pPr>
      <w:rPr>
        <w:rFonts w:ascii="Courier New" w:hAnsi="Courier New" w:hint="default"/>
      </w:rPr>
    </w:lvl>
    <w:lvl w:ilvl="2" w:tplc="386E1C72">
      <w:start w:val="1"/>
      <w:numFmt w:val="bullet"/>
      <w:lvlText w:val=""/>
      <w:lvlJc w:val="left"/>
      <w:pPr>
        <w:ind w:left="2160" w:hanging="360"/>
      </w:pPr>
      <w:rPr>
        <w:rFonts w:ascii="Wingdings" w:hAnsi="Wingdings" w:hint="default"/>
      </w:rPr>
    </w:lvl>
    <w:lvl w:ilvl="3" w:tplc="B532DB8C">
      <w:start w:val="1"/>
      <w:numFmt w:val="bullet"/>
      <w:lvlText w:val=""/>
      <w:lvlJc w:val="left"/>
      <w:pPr>
        <w:ind w:left="2880" w:hanging="360"/>
      </w:pPr>
      <w:rPr>
        <w:rFonts w:ascii="Symbol" w:hAnsi="Symbol" w:hint="default"/>
      </w:rPr>
    </w:lvl>
    <w:lvl w:ilvl="4" w:tplc="12BCF786">
      <w:start w:val="1"/>
      <w:numFmt w:val="bullet"/>
      <w:lvlText w:val="o"/>
      <w:lvlJc w:val="left"/>
      <w:pPr>
        <w:ind w:left="3600" w:hanging="360"/>
      </w:pPr>
      <w:rPr>
        <w:rFonts w:ascii="Courier New" w:hAnsi="Courier New" w:hint="default"/>
      </w:rPr>
    </w:lvl>
    <w:lvl w:ilvl="5" w:tplc="879E1E6E">
      <w:start w:val="1"/>
      <w:numFmt w:val="bullet"/>
      <w:lvlText w:val=""/>
      <w:lvlJc w:val="left"/>
      <w:pPr>
        <w:ind w:left="4320" w:hanging="360"/>
      </w:pPr>
      <w:rPr>
        <w:rFonts w:ascii="Wingdings" w:hAnsi="Wingdings" w:hint="default"/>
      </w:rPr>
    </w:lvl>
    <w:lvl w:ilvl="6" w:tplc="C596968C">
      <w:start w:val="1"/>
      <w:numFmt w:val="bullet"/>
      <w:lvlText w:val=""/>
      <w:lvlJc w:val="left"/>
      <w:pPr>
        <w:ind w:left="5040" w:hanging="360"/>
      </w:pPr>
      <w:rPr>
        <w:rFonts w:ascii="Symbol" w:hAnsi="Symbol" w:hint="default"/>
      </w:rPr>
    </w:lvl>
    <w:lvl w:ilvl="7" w:tplc="1E5ADC9A">
      <w:start w:val="1"/>
      <w:numFmt w:val="bullet"/>
      <w:lvlText w:val="o"/>
      <w:lvlJc w:val="left"/>
      <w:pPr>
        <w:ind w:left="5760" w:hanging="360"/>
      </w:pPr>
      <w:rPr>
        <w:rFonts w:ascii="Courier New" w:hAnsi="Courier New" w:hint="default"/>
      </w:rPr>
    </w:lvl>
    <w:lvl w:ilvl="8" w:tplc="BA1898BE">
      <w:start w:val="1"/>
      <w:numFmt w:val="bullet"/>
      <w:lvlText w:val=""/>
      <w:lvlJc w:val="left"/>
      <w:pPr>
        <w:ind w:left="6480" w:hanging="360"/>
      </w:pPr>
      <w:rPr>
        <w:rFonts w:ascii="Wingdings" w:hAnsi="Wingdings" w:hint="default"/>
      </w:rPr>
    </w:lvl>
  </w:abstractNum>
  <w:abstractNum w:abstractNumId="5" w15:restartNumberingAfterBreak="0">
    <w:nsid w:val="32D672C0"/>
    <w:multiLevelType w:val="hybridMultilevel"/>
    <w:tmpl w:val="747AC9C2"/>
    <w:lvl w:ilvl="0" w:tplc="A1C69F00">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A2EA3"/>
    <w:multiLevelType w:val="hybridMultilevel"/>
    <w:tmpl w:val="FFFFFFFF"/>
    <w:lvl w:ilvl="0" w:tplc="B7E08990">
      <w:start w:val="1"/>
      <w:numFmt w:val="bullet"/>
      <w:lvlText w:val="·"/>
      <w:lvlJc w:val="left"/>
      <w:pPr>
        <w:ind w:left="720" w:hanging="360"/>
      </w:pPr>
      <w:rPr>
        <w:rFonts w:ascii="Symbol" w:hAnsi="Symbol" w:hint="default"/>
      </w:rPr>
    </w:lvl>
    <w:lvl w:ilvl="1" w:tplc="FBD4911C">
      <w:start w:val="1"/>
      <w:numFmt w:val="bullet"/>
      <w:lvlText w:val="o"/>
      <w:lvlJc w:val="left"/>
      <w:pPr>
        <w:ind w:left="1440" w:hanging="360"/>
      </w:pPr>
      <w:rPr>
        <w:rFonts w:ascii="Courier New" w:hAnsi="Courier New" w:hint="default"/>
      </w:rPr>
    </w:lvl>
    <w:lvl w:ilvl="2" w:tplc="77C437F6">
      <w:start w:val="1"/>
      <w:numFmt w:val="bullet"/>
      <w:lvlText w:val=""/>
      <w:lvlJc w:val="left"/>
      <w:pPr>
        <w:ind w:left="2160" w:hanging="360"/>
      </w:pPr>
      <w:rPr>
        <w:rFonts w:ascii="Wingdings" w:hAnsi="Wingdings" w:hint="default"/>
      </w:rPr>
    </w:lvl>
    <w:lvl w:ilvl="3" w:tplc="5422F246">
      <w:start w:val="1"/>
      <w:numFmt w:val="bullet"/>
      <w:lvlText w:val=""/>
      <w:lvlJc w:val="left"/>
      <w:pPr>
        <w:ind w:left="2880" w:hanging="360"/>
      </w:pPr>
      <w:rPr>
        <w:rFonts w:ascii="Symbol" w:hAnsi="Symbol" w:hint="default"/>
      </w:rPr>
    </w:lvl>
    <w:lvl w:ilvl="4" w:tplc="F956E9EA">
      <w:start w:val="1"/>
      <w:numFmt w:val="bullet"/>
      <w:lvlText w:val="o"/>
      <w:lvlJc w:val="left"/>
      <w:pPr>
        <w:ind w:left="3600" w:hanging="360"/>
      </w:pPr>
      <w:rPr>
        <w:rFonts w:ascii="Courier New" w:hAnsi="Courier New" w:hint="default"/>
      </w:rPr>
    </w:lvl>
    <w:lvl w:ilvl="5" w:tplc="42F881F0">
      <w:start w:val="1"/>
      <w:numFmt w:val="bullet"/>
      <w:lvlText w:val=""/>
      <w:lvlJc w:val="left"/>
      <w:pPr>
        <w:ind w:left="4320" w:hanging="360"/>
      </w:pPr>
      <w:rPr>
        <w:rFonts w:ascii="Wingdings" w:hAnsi="Wingdings" w:hint="default"/>
      </w:rPr>
    </w:lvl>
    <w:lvl w:ilvl="6" w:tplc="4BBC017A">
      <w:start w:val="1"/>
      <w:numFmt w:val="bullet"/>
      <w:lvlText w:val=""/>
      <w:lvlJc w:val="left"/>
      <w:pPr>
        <w:ind w:left="5040" w:hanging="360"/>
      </w:pPr>
      <w:rPr>
        <w:rFonts w:ascii="Symbol" w:hAnsi="Symbol" w:hint="default"/>
      </w:rPr>
    </w:lvl>
    <w:lvl w:ilvl="7" w:tplc="0E5889A4">
      <w:start w:val="1"/>
      <w:numFmt w:val="bullet"/>
      <w:lvlText w:val="o"/>
      <w:lvlJc w:val="left"/>
      <w:pPr>
        <w:ind w:left="5760" w:hanging="360"/>
      </w:pPr>
      <w:rPr>
        <w:rFonts w:ascii="Courier New" w:hAnsi="Courier New" w:hint="default"/>
      </w:rPr>
    </w:lvl>
    <w:lvl w:ilvl="8" w:tplc="D3564B26">
      <w:start w:val="1"/>
      <w:numFmt w:val="bullet"/>
      <w:lvlText w:val=""/>
      <w:lvlJc w:val="left"/>
      <w:pPr>
        <w:ind w:left="6480" w:hanging="360"/>
      </w:pPr>
      <w:rPr>
        <w:rFonts w:ascii="Wingdings" w:hAnsi="Wingdings" w:hint="default"/>
      </w:rPr>
    </w:lvl>
  </w:abstractNum>
  <w:num w:numId="1" w16cid:durableId="106319286">
    <w:abstractNumId w:val="0"/>
  </w:num>
  <w:num w:numId="2" w16cid:durableId="1533302626">
    <w:abstractNumId w:val="2"/>
  </w:num>
  <w:num w:numId="3" w16cid:durableId="1566722545">
    <w:abstractNumId w:val="6"/>
  </w:num>
  <w:num w:numId="4" w16cid:durableId="1876773256">
    <w:abstractNumId w:val="3"/>
  </w:num>
  <w:num w:numId="5" w16cid:durableId="2078672043">
    <w:abstractNumId w:val="5"/>
  </w:num>
  <w:num w:numId="6" w16cid:durableId="2108579405">
    <w:abstractNumId w:val="4"/>
  </w:num>
  <w:num w:numId="7" w16cid:durableId="94758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21536"/>
    <w:rsid w:val="00022901"/>
    <w:rsid w:val="0002682E"/>
    <w:rsid w:val="00044D5E"/>
    <w:rsid w:val="00044F99"/>
    <w:rsid w:val="00046CEB"/>
    <w:rsid w:val="00050477"/>
    <w:rsid w:val="00065E17"/>
    <w:rsid w:val="00080431"/>
    <w:rsid w:val="00082B9C"/>
    <w:rsid w:val="000A7A0D"/>
    <w:rsid w:val="000B2D5D"/>
    <w:rsid w:val="000D0F88"/>
    <w:rsid w:val="000E16F8"/>
    <w:rsid w:val="00123DDB"/>
    <w:rsid w:val="001249EC"/>
    <w:rsid w:val="00126B2C"/>
    <w:rsid w:val="00130DD4"/>
    <w:rsid w:val="0013706A"/>
    <w:rsid w:val="001413C2"/>
    <w:rsid w:val="00153168"/>
    <w:rsid w:val="00176171"/>
    <w:rsid w:val="001768C8"/>
    <w:rsid w:val="001904CB"/>
    <w:rsid w:val="001A6B48"/>
    <w:rsid w:val="001C4256"/>
    <w:rsid w:val="001C6BE6"/>
    <w:rsid w:val="00200923"/>
    <w:rsid w:val="0021665C"/>
    <w:rsid w:val="00216D1E"/>
    <w:rsid w:val="00250B2B"/>
    <w:rsid w:val="00263974"/>
    <w:rsid w:val="00267EA4"/>
    <w:rsid w:val="00290192"/>
    <w:rsid w:val="002A51BA"/>
    <w:rsid w:val="002B2058"/>
    <w:rsid w:val="002D4E7E"/>
    <w:rsid w:val="002F3AA0"/>
    <w:rsid w:val="002F41BC"/>
    <w:rsid w:val="002F55AF"/>
    <w:rsid w:val="0033299F"/>
    <w:rsid w:val="00345471"/>
    <w:rsid w:val="00346255"/>
    <w:rsid w:val="003465C9"/>
    <w:rsid w:val="003678E4"/>
    <w:rsid w:val="00390F84"/>
    <w:rsid w:val="003B7238"/>
    <w:rsid w:val="003C7E3E"/>
    <w:rsid w:val="003E7F04"/>
    <w:rsid w:val="00412D17"/>
    <w:rsid w:val="00424D51"/>
    <w:rsid w:val="00424F65"/>
    <w:rsid w:val="00427DF9"/>
    <w:rsid w:val="00437139"/>
    <w:rsid w:val="004B355D"/>
    <w:rsid w:val="004B4972"/>
    <w:rsid w:val="004B6E32"/>
    <w:rsid w:val="004C6C61"/>
    <w:rsid w:val="004D3C4A"/>
    <w:rsid w:val="004E0A9D"/>
    <w:rsid w:val="004F2C9D"/>
    <w:rsid w:val="005225FF"/>
    <w:rsid w:val="00573E62"/>
    <w:rsid w:val="00576C33"/>
    <w:rsid w:val="0058447B"/>
    <w:rsid w:val="00587662"/>
    <w:rsid w:val="005A3C6D"/>
    <w:rsid w:val="005B2219"/>
    <w:rsid w:val="005C1005"/>
    <w:rsid w:val="005C5115"/>
    <w:rsid w:val="00600852"/>
    <w:rsid w:val="00606586"/>
    <w:rsid w:val="00632F79"/>
    <w:rsid w:val="00637BE8"/>
    <w:rsid w:val="00647BF5"/>
    <w:rsid w:val="00666420"/>
    <w:rsid w:val="00672857"/>
    <w:rsid w:val="006949C1"/>
    <w:rsid w:val="006C5306"/>
    <w:rsid w:val="006C7B57"/>
    <w:rsid w:val="006D2D9B"/>
    <w:rsid w:val="006E2540"/>
    <w:rsid w:val="006F506A"/>
    <w:rsid w:val="006F6C34"/>
    <w:rsid w:val="0071208D"/>
    <w:rsid w:val="00717A6E"/>
    <w:rsid w:val="0073261C"/>
    <w:rsid w:val="00762824"/>
    <w:rsid w:val="0077188C"/>
    <w:rsid w:val="00786D87"/>
    <w:rsid w:val="007D24A2"/>
    <w:rsid w:val="0081002B"/>
    <w:rsid w:val="00834898"/>
    <w:rsid w:val="008477E9"/>
    <w:rsid w:val="00855564"/>
    <w:rsid w:val="00866CD7"/>
    <w:rsid w:val="00874E53"/>
    <w:rsid w:val="00894847"/>
    <w:rsid w:val="008A3721"/>
    <w:rsid w:val="008A7A29"/>
    <w:rsid w:val="008B0F54"/>
    <w:rsid w:val="008C4228"/>
    <w:rsid w:val="008E2A35"/>
    <w:rsid w:val="008E3547"/>
    <w:rsid w:val="00903AC3"/>
    <w:rsid w:val="00907928"/>
    <w:rsid w:val="00911210"/>
    <w:rsid w:val="009141C7"/>
    <w:rsid w:val="00914218"/>
    <w:rsid w:val="00946EE8"/>
    <w:rsid w:val="0094777E"/>
    <w:rsid w:val="00953F01"/>
    <w:rsid w:val="009F34FB"/>
    <w:rsid w:val="00A03F3C"/>
    <w:rsid w:val="00A30754"/>
    <w:rsid w:val="00A6469B"/>
    <w:rsid w:val="00A81DEB"/>
    <w:rsid w:val="00A82789"/>
    <w:rsid w:val="00A84E37"/>
    <w:rsid w:val="00AC6791"/>
    <w:rsid w:val="00B35DEE"/>
    <w:rsid w:val="00B61F47"/>
    <w:rsid w:val="00B73BAF"/>
    <w:rsid w:val="00B94A1C"/>
    <w:rsid w:val="00BA4BE2"/>
    <w:rsid w:val="00C00BBE"/>
    <w:rsid w:val="00C235DF"/>
    <w:rsid w:val="00C503BD"/>
    <w:rsid w:val="00C52A76"/>
    <w:rsid w:val="00C5417E"/>
    <w:rsid w:val="00C55AE7"/>
    <w:rsid w:val="00C56341"/>
    <w:rsid w:val="00C76F24"/>
    <w:rsid w:val="00C9007A"/>
    <w:rsid w:val="00C97AAD"/>
    <w:rsid w:val="00CC6BA4"/>
    <w:rsid w:val="00CF443C"/>
    <w:rsid w:val="00D00924"/>
    <w:rsid w:val="00D064F4"/>
    <w:rsid w:val="00D56C4B"/>
    <w:rsid w:val="00DB5976"/>
    <w:rsid w:val="00DB756A"/>
    <w:rsid w:val="00DD155B"/>
    <w:rsid w:val="00E00937"/>
    <w:rsid w:val="00E06AD8"/>
    <w:rsid w:val="00E13FCE"/>
    <w:rsid w:val="00E22372"/>
    <w:rsid w:val="00E243C3"/>
    <w:rsid w:val="00E25BA6"/>
    <w:rsid w:val="00E2730F"/>
    <w:rsid w:val="00E305E1"/>
    <w:rsid w:val="00E345CE"/>
    <w:rsid w:val="00E711F4"/>
    <w:rsid w:val="00E938AF"/>
    <w:rsid w:val="00EB0F31"/>
    <w:rsid w:val="00EB7424"/>
    <w:rsid w:val="00EC295B"/>
    <w:rsid w:val="00EF6075"/>
    <w:rsid w:val="00F20198"/>
    <w:rsid w:val="00F574BC"/>
    <w:rsid w:val="00F930C3"/>
    <w:rsid w:val="00F9704D"/>
    <w:rsid w:val="00FB009B"/>
    <w:rsid w:val="00FD7417"/>
    <w:rsid w:val="00FE0EC5"/>
    <w:rsid w:val="024A1D7F"/>
    <w:rsid w:val="03136167"/>
    <w:rsid w:val="032C281F"/>
    <w:rsid w:val="043005D7"/>
    <w:rsid w:val="06425BAA"/>
    <w:rsid w:val="07081B9E"/>
    <w:rsid w:val="088E7821"/>
    <w:rsid w:val="0D6E1DB8"/>
    <w:rsid w:val="1375DD67"/>
    <w:rsid w:val="1A664F08"/>
    <w:rsid w:val="1AAABCEF"/>
    <w:rsid w:val="1BD67353"/>
    <w:rsid w:val="1D7139CF"/>
    <w:rsid w:val="1E5C2E27"/>
    <w:rsid w:val="1FAF0DCE"/>
    <w:rsid w:val="228A1D94"/>
    <w:rsid w:val="2290B0F9"/>
    <w:rsid w:val="24B16182"/>
    <w:rsid w:val="2742F0F4"/>
    <w:rsid w:val="291BC8F6"/>
    <w:rsid w:val="2B5F17CC"/>
    <w:rsid w:val="2CC36160"/>
    <w:rsid w:val="2CE0BA4F"/>
    <w:rsid w:val="2F51CEB1"/>
    <w:rsid w:val="2F6C2044"/>
    <w:rsid w:val="32CB9B77"/>
    <w:rsid w:val="333D418A"/>
    <w:rsid w:val="34A74558"/>
    <w:rsid w:val="36A5859B"/>
    <w:rsid w:val="375ACBA2"/>
    <w:rsid w:val="3B4D98EA"/>
    <w:rsid w:val="3CD76B32"/>
    <w:rsid w:val="3D415AB9"/>
    <w:rsid w:val="4056BD71"/>
    <w:rsid w:val="4777D446"/>
    <w:rsid w:val="4A143E49"/>
    <w:rsid w:val="4AAC2A53"/>
    <w:rsid w:val="4C5BF3F5"/>
    <w:rsid w:val="4FBAFDAA"/>
    <w:rsid w:val="541E6C33"/>
    <w:rsid w:val="5860165E"/>
    <w:rsid w:val="5A71420A"/>
    <w:rsid w:val="5ABFB7D5"/>
    <w:rsid w:val="5ADD1713"/>
    <w:rsid w:val="5E1D440D"/>
    <w:rsid w:val="603E6674"/>
    <w:rsid w:val="6198B9B1"/>
    <w:rsid w:val="64A83CC4"/>
    <w:rsid w:val="65C9B0F9"/>
    <w:rsid w:val="679F6030"/>
    <w:rsid w:val="6961B6D5"/>
    <w:rsid w:val="69C45B5E"/>
    <w:rsid w:val="6E215816"/>
    <w:rsid w:val="72DBFCC3"/>
    <w:rsid w:val="73158211"/>
    <w:rsid w:val="73338C14"/>
    <w:rsid w:val="73FF175B"/>
    <w:rsid w:val="741AFA73"/>
    <w:rsid w:val="7710ED76"/>
    <w:rsid w:val="781E255A"/>
    <w:rsid w:val="79C7DB19"/>
    <w:rsid w:val="7C3F6F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AAB51E0A-08B8-40FB-BA36-70D26EAB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2.xml><?xml version="1.0" encoding="utf-8"?>
<ds:datastoreItem xmlns:ds="http://schemas.openxmlformats.org/officeDocument/2006/customXml" ds:itemID="{5832DF9A-BA11-41D7-86B3-FB53ED7C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36</TotalTime>
  <Pages>5</Pages>
  <Words>867</Words>
  <Characters>4948</Characters>
  <Application>Microsoft Office Word</Application>
  <DocSecurity>0</DocSecurity>
  <Lines>41</Lines>
  <Paragraphs>11</Paragraphs>
  <ScaleCrop>false</ScaleCrop>
  <Company>Versus Arthritis</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Sonya Tyer</cp:lastModifiedBy>
  <cp:revision>67</cp:revision>
  <cp:lastPrinted>2026-05-21T08:23:00Z</cp:lastPrinted>
  <dcterms:created xsi:type="dcterms:W3CDTF">2025-10-12T17:36:00Z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