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C1005" w:rsidR="00637BE8" w:rsidP="00545C3A" w:rsidRDefault="00637BE8" w14:paraId="01E56BCA" w14:textId="77777777">
      <w:pPr>
        <w:pStyle w:val="Title"/>
        <w:spacing w:before="0" w:after="0" w:line="420" w:lineRule="exact"/>
        <w:rPr>
          <w:sz w:val="48"/>
          <w:szCs w:val="48"/>
        </w:rPr>
      </w:pPr>
      <w:r w:rsidRPr="005C1005">
        <w:rPr>
          <w:sz w:val="48"/>
          <w:szCs w:val="48"/>
        </w:rPr>
        <w:t xml:space="preserve">Job description </w:t>
      </w:r>
    </w:p>
    <w:p w:rsidR="005C1005" w:rsidP="00545C3A" w:rsidRDefault="005C1005" w14:paraId="78F7E3B4"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5B81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F54C0A" w:rsidR="00903AC3" w:rsidP="00545C3A" w:rsidRDefault="00903AC3" w14:paraId="3F1C40B7" w14:textId="2975C0C6">
      <w:pPr>
        <w:pStyle w:val="VALineInformationTitle"/>
        <w:tabs>
          <w:tab w:val="clear" w:pos="3402"/>
          <w:tab w:val="left" w:pos="2835"/>
        </w:tabs>
        <w:spacing w:line="420" w:lineRule="exact"/>
        <w:ind w:left="2835" w:hanging="2835"/>
      </w:pPr>
      <w:r w:rsidRPr="00903AC3">
        <w:rPr>
          <w:color w:val="A00050" w:themeColor="text2"/>
        </w:rPr>
        <w:t xml:space="preserve">Job title: </w:t>
      </w:r>
      <w:r>
        <w:tab/>
      </w:r>
      <w:r w:rsidR="001D7B77">
        <w:rPr>
          <w:b w:val="0"/>
          <w:bCs w:val="0"/>
        </w:rPr>
        <w:t>Researcher</w:t>
      </w:r>
    </w:p>
    <w:p w:rsidRPr="004C016C" w:rsidR="00903AC3" w:rsidP="00545C3A" w:rsidRDefault="00903AC3" w14:paraId="39EB81D3" w14:textId="77777777">
      <w:pPr>
        <w:pStyle w:val="VALineInformationTitle"/>
        <w:tabs>
          <w:tab w:val="clear" w:pos="3402"/>
          <w:tab w:val="left" w:pos="2835"/>
        </w:tabs>
        <w:spacing w:line="420" w:lineRule="exact"/>
        <w:ind w:left="2835" w:hanging="2835"/>
      </w:pPr>
      <w:r w:rsidRPr="004C016C">
        <w:tab/>
      </w:r>
    </w:p>
    <w:p w:rsidRPr="00156D2D" w:rsidR="00903AC3" w:rsidP="00545C3A" w:rsidRDefault="00903AC3" w14:paraId="1AE05139" w14:textId="02A95226">
      <w:pPr>
        <w:pStyle w:val="VALineInformationTitle"/>
        <w:tabs>
          <w:tab w:val="clear" w:pos="3402"/>
          <w:tab w:val="left" w:pos="2835"/>
        </w:tabs>
        <w:spacing w:line="420" w:lineRule="exact"/>
        <w:ind w:left="2835" w:hanging="2835"/>
        <w:rPr>
          <w:b w:val="0"/>
          <w:bCs w:val="0"/>
        </w:rPr>
      </w:pPr>
      <w:r w:rsidRPr="00786D87">
        <w:rPr>
          <w:color w:val="A00050" w:themeColor="text2"/>
        </w:rPr>
        <w:t>Reports to:</w:t>
      </w:r>
      <w:r>
        <w:tab/>
      </w:r>
      <w:r w:rsidR="003A4DD9">
        <w:rPr>
          <w:b w:val="0"/>
          <w:bCs w:val="0"/>
        </w:rPr>
        <w:t>Head of Health Intelligence</w:t>
      </w:r>
    </w:p>
    <w:p w:rsidRPr="00156D2D" w:rsidR="00903AC3" w:rsidP="00545C3A" w:rsidRDefault="00903AC3" w14:paraId="2A98BBD2" w14:textId="231437FA">
      <w:pPr>
        <w:pStyle w:val="VALineInformationTitle"/>
        <w:tabs>
          <w:tab w:val="clear" w:pos="3402"/>
          <w:tab w:val="left" w:pos="2835"/>
        </w:tabs>
        <w:spacing w:line="420" w:lineRule="exact"/>
        <w:ind w:left="2835" w:hanging="2835"/>
        <w:rPr>
          <w:b w:val="0"/>
          <w:bCs w:val="0"/>
        </w:rPr>
      </w:pPr>
      <w:r w:rsidRPr="00786D87">
        <w:rPr>
          <w:color w:val="A00050" w:themeColor="text2"/>
        </w:rPr>
        <w:t>Department:</w:t>
      </w:r>
      <w:r>
        <w:tab/>
      </w:r>
      <w:r w:rsidR="003A4DD9">
        <w:rPr>
          <w:b w:val="0"/>
          <w:bCs w:val="0"/>
        </w:rPr>
        <w:t>UK Advocacy and Health Intelligence</w:t>
      </w:r>
    </w:p>
    <w:p w:rsidRPr="00156D2D" w:rsidR="00903AC3" w:rsidP="00545C3A" w:rsidRDefault="00903AC3" w14:paraId="406A1F09" w14:textId="0C246733">
      <w:pPr>
        <w:pStyle w:val="VALineInformationTitle"/>
        <w:tabs>
          <w:tab w:val="clear" w:pos="3402"/>
          <w:tab w:val="left" w:pos="2835"/>
        </w:tabs>
        <w:spacing w:line="420" w:lineRule="exact"/>
        <w:ind w:left="2835" w:hanging="2835"/>
        <w:rPr>
          <w:b w:val="0"/>
          <w:bCs w:val="0"/>
        </w:rPr>
      </w:pPr>
      <w:r w:rsidRPr="00786D87">
        <w:rPr>
          <w:color w:val="A00050" w:themeColor="text2"/>
        </w:rPr>
        <w:t>Directorate:</w:t>
      </w:r>
      <w:r w:rsidRPr="004C016C">
        <w:tab/>
      </w:r>
      <w:r w:rsidRPr="002E6DFD" w:rsidR="00545C3A">
        <w:rPr>
          <w:rStyle w:val="normaltextrun"/>
          <w:b w:val="0"/>
          <w:color w:val="000000"/>
          <w:shd w:val="clear" w:color="auto" w:fill="FFFFFF"/>
        </w:rPr>
        <w:t>Chief Executive’s Directorate</w:t>
      </w:r>
    </w:p>
    <w:p w:rsidR="0013706A" w:rsidP="00545C3A" w:rsidRDefault="0013706A" w14:paraId="44E23D99"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5A6728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587662" w:rsidR="00D064F4" w:rsidP="00545C3A" w:rsidRDefault="0013706A" w14:paraId="4DA1F042" w14:textId="788925BE">
      <w:pPr>
        <w:pStyle w:val="Heading2"/>
        <w:spacing w:before="0" w:after="0" w:line="420" w:lineRule="exact"/>
        <w:rPr>
          <w:color w:val="A00050" w:themeColor="text2"/>
        </w:rPr>
      </w:pPr>
      <w:r w:rsidRPr="00587662">
        <w:rPr>
          <w:color w:val="A00050" w:themeColor="text2"/>
        </w:rPr>
        <w:t>O</w:t>
      </w:r>
      <w:r w:rsidRPr="00587662" w:rsidR="00D064F4">
        <w:rPr>
          <w:color w:val="A00050" w:themeColor="text2"/>
        </w:rPr>
        <w:t>ur vision</w:t>
      </w:r>
    </w:p>
    <w:p w:rsidRPr="00924050" w:rsidR="00D064F4" w:rsidP="00545C3A" w:rsidRDefault="00D064F4" w14:paraId="588AEE7D" w14:textId="77777777">
      <w:pPr>
        <w:spacing w:after="0" w:line="420" w:lineRule="exact"/>
        <w:rPr>
          <w:sz w:val="28"/>
          <w:szCs w:val="28"/>
        </w:rPr>
      </w:pPr>
      <w:r w:rsidRPr="00924050">
        <w:rPr>
          <w:sz w:val="28"/>
          <w:szCs w:val="28"/>
        </w:rPr>
        <w:t>A future free from arthritis.</w:t>
      </w:r>
    </w:p>
    <w:p w:rsidR="00EB0F31" w:rsidP="00545C3A" w:rsidRDefault="00EB0F31" w14:paraId="32971AFB" w14:textId="77777777">
      <w:pPr>
        <w:pStyle w:val="Heading1"/>
        <w:spacing w:before="0" w:after="0" w:line="420" w:lineRule="exact"/>
      </w:pPr>
    </w:p>
    <w:p w:rsidRPr="002D4E7E" w:rsidR="00D064F4" w:rsidP="00545C3A" w:rsidRDefault="00D064F4" w14:paraId="50E54BFD" w14:textId="71A06D89">
      <w:pPr>
        <w:pStyle w:val="Heading2"/>
        <w:spacing w:before="0" w:after="0" w:line="420" w:lineRule="exact"/>
        <w:rPr>
          <w:color w:val="A00050" w:themeColor="text2"/>
        </w:rPr>
      </w:pPr>
      <w:r w:rsidRPr="002D4E7E">
        <w:rPr>
          <w:color w:val="A00050" w:themeColor="text2"/>
        </w:rPr>
        <w:t>Our mission</w:t>
      </w:r>
    </w:p>
    <w:p w:rsidRPr="00924050" w:rsidR="00D064F4" w:rsidP="00545C3A" w:rsidRDefault="00D064F4" w14:paraId="07A0FA83" w14:textId="77777777">
      <w:pPr>
        <w:spacing w:after="0" w:line="420" w:lineRule="exact"/>
        <w:rPr>
          <w:sz w:val="28"/>
          <w:szCs w:val="28"/>
        </w:rPr>
      </w:pPr>
      <w:r w:rsidRPr="00924050">
        <w:rPr>
          <w:sz w:val="28"/>
          <w:szCs w:val="28"/>
        </w:rPr>
        <w:t xml:space="preserve">We won’t rest until everyone with arthritis has access to the treatments and support they need to live the life they choose with real hope of a cure in the future. </w:t>
      </w:r>
    </w:p>
    <w:p w:rsidR="0094777E" w:rsidP="00545C3A" w:rsidRDefault="0094777E" w14:paraId="2B311AE4" w14:textId="77777777">
      <w:pPr>
        <w:spacing w:after="0" w:line="420" w:lineRule="exact"/>
        <w:rPr>
          <w:sz w:val="28"/>
          <w:szCs w:val="28"/>
        </w:rPr>
      </w:pPr>
    </w:p>
    <w:p w:rsidRPr="00924050" w:rsidR="00D064F4" w:rsidP="00545C3A" w:rsidRDefault="00D064F4" w14:paraId="1D45F5A7" w14:textId="304A3DC9">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rsidR="00EB0F31" w:rsidP="00545C3A" w:rsidRDefault="00EB0F31" w14:paraId="229E0DFF" w14:textId="77777777">
      <w:pPr>
        <w:pStyle w:val="Heading1"/>
        <w:spacing w:before="0" w:after="0" w:line="420" w:lineRule="exact"/>
      </w:pPr>
    </w:p>
    <w:p w:rsidRPr="002D4E7E" w:rsidR="00D064F4" w:rsidP="00545C3A" w:rsidRDefault="00D064F4" w14:paraId="01C642DD" w14:textId="69F2CC8C">
      <w:pPr>
        <w:pStyle w:val="Heading2"/>
        <w:spacing w:before="0" w:after="0" w:line="420" w:lineRule="exact"/>
        <w:rPr>
          <w:color w:val="A00050" w:themeColor="text2"/>
        </w:rPr>
      </w:pPr>
      <w:r w:rsidRPr="002D4E7E">
        <w:rPr>
          <w:color w:val="A00050" w:themeColor="text2"/>
        </w:rPr>
        <w:t xml:space="preserve">Our values </w:t>
      </w:r>
    </w:p>
    <w:p w:rsidRPr="00924050" w:rsidR="00D064F4" w:rsidP="00545C3A" w:rsidRDefault="00D064F4" w14:paraId="2DFFC10C" w14:textId="77777777">
      <w:pPr>
        <w:spacing w:after="0" w:line="420" w:lineRule="exact"/>
        <w:rPr>
          <w:sz w:val="28"/>
          <w:szCs w:val="28"/>
        </w:rPr>
      </w:pPr>
      <w:r w:rsidRPr="00924050">
        <w:rPr>
          <w:sz w:val="28"/>
          <w:szCs w:val="28"/>
        </w:rPr>
        <w:t>We are United, Compassionate, Inclusive and Brave in all that we do.</w:t>
      </w:r>
    </w:p>
    <w:p w:rsidR="00545C3A" w:rsidP="00545C3A" w:rsidRDefault="0013706A" w14:paraId="195D3376" w14:textId="77777777">
      <w:pPr>
        <w:spacing w:after="0" w:line="420" w:lineRule="exact"/>
        <w:ind w:left="284" w:hanging="284"/>
        <w:rPr>
          <w:color w:val="A00050" w:themeColor="text2"/>
        </w:rPr>
      </w:pPr>
      <w:r>
        <w:rPr>
          <w:noProof/>
          <w:sz w:val="28"/>
          <w:szCs w:val="28"/>
        </w:rPr>
        <mc:AlternateContent>
          <mc:Choice Requires="wps">
            <w:drawing>
              <wp:anchor distT="0" distB="0" distL="114300" distR="114300" simplePos="0" relativeHeight="251663360" behindDoc="0" locked="0" layoutInCell="1" allowOverlap="1" wp14:anchorId="1DD11F34" wp14:editId="7AA6C496">
                <wp:simplePos x="0" y="0"/>
                <wp:positionH relativeFrom="margin">
                  <wp:posOffset>0</wp:posOffset>
                </wp:positionH>
                <wp:positionV relativeFrom="paragraph">
                  <wp:posOffset>103353</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8.15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3C0F5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4F6D917C" w:rsidP="4F6D917C" w:rsidRDefault="4F6D917C" w14:paraId="3687D13F" w14:textId="6698B665">
      <w:pPr>
        <w:spacing w:after="0" w:line="420" w:lineRule="exact"/>
        <w:ind w:left="284" w:hanging="284"/>
        <w:rPr>
          <w:rFonts w:eastAsia="" w:cs="" w:eastAsiaTheme="majorEastAsia" w:cstheme="majorBidi"/>
          <w:b w:val="1"/>
          <w:bCs w:val="1"/>
          <w:color w:val="A00050" w:themeColor="text2" w:themeTint="FF" w:themeShade="FF"/>
          <w:sz w:val="28"/>
          <w:szCs w:val="28"/>
        </w:rPr>
      </w:pPr>
    </w:p>
    <w:p w:rsidR="00545C3A" w:rsidP="00545C3A" w:rsidRDefault="00545C3A" w14:paraId="2675439C" w14:textId="03945B28">
      <w:pPr>
        <w:spacing w:after="0" w:line="420" w:lineRule="exact"/>
        <w:ind w:left="284" w:hanging="284"/>
        <w:rPr>
          <w:rFonts w:eastAsiaTheme="majorEastAsia" w:cstheme="majorBidi"/>
          <w:b/>
          <w:color w:val="A00050" w:themeColor="text2"/>
          <w:sz w:val="28"/>
          <w:szCs w:val="30"/>
        </w:rPr>
      </w:pPr>
      <w:r w:rsidRPr="00545C3A">
        <w:rPr>
          <w:rFonts w:eastAsiaTheme="majorEastAsia" w:cstheme="majorBidi"/>
          <w:b/>
          <w:color w:val="A00050" w:themeColor="text2"/>
          <w:sz w:val="28"/>
          <w:szCs w:val="30"/>
        </w:rPr>
        <w:t xml:space="preserve">Chief Executive’s Directorate </w:t>
      </w:r>
      <w:r>
        <w:rPr>
          <w:rFonts w:eastAsiaTheme="majorEastAsia" w:cstheme="majorBidi"/>
          <w:b/>
          <w:color w:val="A00050" w:themeColor="text2"/>
          <w:sz w:val="28"/>
          <w:szCs w:val="30"/>
        </w:rPr>
        <w:t>(CED)</w:t>
      </w:r>
    </w:p>
    <w:p w:rsidRPr="00545C3A" w:rsidR="0094777E" w:rsidP="54C7FF8C" w:rsidRDefault="002E6DFD" w14:paraId="04F716C8" w14:textId="41564BB9">
      <w:pPr>
        <w:spacing w:after="0" w:line="420" w:lineRule="exact"/>
        <w:rPr>
          <w:sz w:val="28"/>
          <w:szCs w:val="28"/>
        </w:rPr>
      </w:pPr>
      <w:r w:rsidRPr="54C7FF8C">
        <w:rPr>
          <w:sz w:val="28"/>
          <w:szCs w:val="28"/>
        </w:rPr>
        <w:t xml:space="preserve">The </w:t>
      </w:r>
      <w:bookmarkStart w:name="_Hlk211516597" w:id="0"/>
      <w:r w:rsidRPr="54C7FF8C">
        <w:rPr>
          <w:sz w:val="28"/>
          <w:szCs w:val="28"/>
        </w:rPr>
        <w:t xml:space="preserve">Chief Executive’s Directorate </w:t>
      </w:r>
      <w:bookmarkEnd w:id="0"/>
      <w:r w:rsidRPr="54C7FF8C">
        <w:rPr>
          <w:sz w:val="28"/>
          <w:szCs w:val="28"/>
        </w:rPr>
        <w:t xml:space="preserve">supports the work of the Chief Executive, Board of Trustees and the Senior Leadership Team in leading the charity efficiently and effectively through the work of the Governance, Legal and Executive Administration department. The Directorate is also home to our UK Advocacy and Health Intelligence department who, alongside colleagues in the Devolved Nations, are responsible for developing and implementing our ambitious evidence-based policy and </w:t>
      </w:r>
      <w:r w:rsidRPr="54C7FF8C">
        <w:rPr>
          <w:sz w:val="28"/>
          <w:szCs w:val="28"/>
        </w:rPr>
        <w:lastRenderedPageBreak/>
        <w:t>influencing strategy so that people with arthritis can access the treatment and support they need to live the lives they choose.   </w:t>
      </w:r>
    </w:p>
    <w:p w:rsidRPr="002E6DFD" w:rsidR="002E6DFD" w:rsidP="00545C3A" w:rsidRDefault="002E6DFD" w14:paraId="58A9653D" w14:textId="77777777">
      <w:pPr>
        <w:spacing w:after="0" w:line="420" w:lineRule="exact"/>
      </w:pPr>
    </w:p>
    <w:p w:rsidRPr="00C55AE7" w:rsidR="007D24A2" w:rsidP="00545C3A" w:rsidRDefault="007D24A2" w14:paraId="4E937177" w14:textId="15E172A0">
      <w:pPr>
        <w:pStyle w:val="Heading2"/>
        <w:spacing w:before="0" w:after="0" w:line="420" w:lineRule="exact"/>
        <w:rPr>
          <w:color w:val="A00050" w:themeColor="text2"/>
        </w:rPr>
      </w:pPr>
      <w:r w:rsidRPr="00C55AE7">
        <w:rPr>
          <w:color w:val="A00050" w:themeColor="text2"/>
        </w:rPr>
        <w:t xml:space="preserve">Job purpose </w:t>
      </w:r>
      <w:r w:rsidRPr="00C55AE7">
        <w:rPr>
          <w:color w:val="A00050" w:themeColor="text2"/>
        </w:rPr>
        <w:tab/>
      </w:r>
    </w:p>
    <w:p w:rsidRPr="00311989" w:rsidR="004562AD" w:rsidP="00545C3A" w:rsidRDefault="004562AD" w14:paraId="2509A919" w14:textId="77777777">
      <w:pPr>
        <w:spacing w:after="0" w:line="420" w:lineRule="exact"/>
        <w:rPr>
          <w:sz w:val="28"/>
          <w:szCs w:val="28"/>
        </w:rPr>
      </w:pPr>
      <w:r w:rsidRPr="004F726A">
        <w:rPr>
          <w:sz w:val="28"/>
          <w:szCs w:val="28"/>
        </w:rPr>
        <w:t xml:space="preserve">To provide expertise </w:t>
      </w:r>
      <w:r w:rsidRPr="1E2EC7ED">
        <w:rPr>
          <w:sz w:val="28"/>
          <w:szCs w:val="28"/>
        </w:rPr>
        <w:t>on</w:t>
      </w:r>
      <w:r w:rsidRPr="004F726A">
        <w:rPr>
          <w:sz w:val="28"/>
          <w:szCs w:val="28"/>
        </w:rPr>
        <w:t xml:space="preserve"> the latest </w:t>
      </w:r>
      <w:r>
        <w:rPr>
          <w:sz w:val="28"/>
          <w:szCs w:val="28"/>
        </w:rPr>
        <w:t xml:space="preserve">research </w:t>
      </w:r>
      <w:r w:rsidRPr="004F726A">
        <w:rPr>
          <w:sz w:val="28"/>
          <w:szCs w:val="28"/>
        </w:rPr>
        <w:t xml:space="preserve">evidence on topics of strategic importance, providing a </w:t>
      </w:r>
      <w:r w:rsidRPr="1E2EC7ED">
        <w:rPr>
          <w:sz w:val="28"/>
          <w:szCs w:val="28"/>
        </w:rPr>
        <w:t>responsive</w:t>
      </w:r>
      <w:r>
        <w:rPr>
          <w:sz w:val="28"/>
          <w:szCs w:val="28"/>
        </w:rPr>
        <w:t xml:space="preserve">, </w:t>
      </w:r>
      <w:r w:rsidRPr="004F726A">
        <w:rPr>
          <w:sz w:val="28"/>
          <w:szCs w:val="28"/>
        </w:rPr>
        <w:t>robust and balanced assessment of the available evidence</w:t>
      </w:r>
      <w:r>
        <w:rPr>
          <w:sz w:val="28"/>
          <w:szCs w:val="28"/>
        </w:rPr>
        <w:t xml:space="preserve"> and any key gaps</w:t>
      </w:r>
      <w:r w:rsidRPr="004F726A">
        <w:rPr>
          <w:sz w:val="28"/>
          <w:szCs w:val="28"/>
        </w:rPr>
        <w:t xml:space="preserve"> to shape </w:t>
      </w:r>
      <w:r>
        <w:rPr>
          <w:sz w:val="28"/>
          <w:szCs w:val="28"/>
        </w:rPr>
        <w:t>the charity’s</w:t>
      </w:r>
      <w:r w:rsidRPr="004F726A">
        <w:rPr>
          <w:sz w:val="28"/>
          <w:szCs w:val="28"/>
        </w:rPr>
        <w:t xml:space="preserve"> UK advocacy agenda, and drive organisational priorities.</w:t>
      </w:r>
    </w:p>
    <w:p w:rsidR="00EB0F31" w:rsidP="00545C3A" w:rsidRDefault="00EB0F31" w14:paraId="57611036" w14:textId="77777777">
      <w:pPr>
        <w:pStyle w:val="Heading2"/>
        <w:spacing w:before="0" w:after="0" w:line="420" w:lineRule="exact"/>
        <w:rPr>
          <w:color w:val="A00050" w:themeColor="text2"/>
        </w:rPr>
      </w:pPr>
    </w:p>
    <w:p w:rsidRPr="00C235DF" w:rsidR="00C235DF" w:rsidP="00545C3A" w:rsidRDefault="00C235DF" w14:paraId="46E9A043" w14:textId="110DBEE5">
      <w:pPr>
        <w:pStyle w:val="Heading2"/>
        <w:spacing w:before="0" w:after="0" w:line="420" w:lineRule="exact"/>
        <w:rPr>
          <w:color w:val="A00050" w:themeColor="text2"/>
        </w:rPr>
      </w:pPr>
      <w:r w:rsidRPr="00C235DF">
        <w:rPr>
          <w:color w:val="A00050" w:themeColor="text2"/>
        </w:rPr>
        <w:t>Main duties</w:t>
      </w:r>
      <w:r w:rsidRPr="00C235DF">
        <w:rPr>
          <w:color w:val="A00050" w:themeColor="text2"/>
        </w:rPr>
        <w:tab/>
      </w:r>
    </w:p>
    <w:p w:rsidR="00C235DF" w:rsidP="1166AAA4" w:rsidRDefault="00EA57EA" w14:paraId="59A46DEC" w14:textId="72607BED" w14:noSpellErr="1">
      <w:pPr>
        <w:pStyle w:val="ListParagraph"/>
        <w:numPr>
          <w:ilvl w:val="0"/>
          <w:numId w:val="1"/>
        </w:numPr>
        <w:spacing w:after="0" w:line="420" w:lineRule="exact"/>
        <w:ind w:left="567" w:hanging="567"/>
        <w:contextualSpacing w:val="0"/>
        <w:rPr>
          <w:sz w:val="28"/>
          <w:szCs w:val="28"/>
        </w:rPr>
      </w:pPr>
      <w:r w:rsidRPr="1166AAA4" w:rsidR="00EA57EA">
        <w:rPr>
          <w:sz w:val="28"/>
          <w:szCs w:val="28"/>
        </w:rPr>
        <w:t xml:space="preserve">To deliver </w:t>
      </w:r>
      <w:r w:rsidRPr="1166AAA4" w:rsidR="00EA57EA">
        <w:rPr>
          <w:sz w:val="28"/>
          <w:szCs w:val="28"/>
        </w:rPr>
        <w:t>timely</w:t>
      </w:r>
      <w:r w:rsidRPr="1166AAA4" w:rsidR="00EA57EA">
        <w:rPr>
          <w:sz w:val="28"/>
          <w:szCs w:val="28"/>
        </w:rPr>
        <w:t xml:space="preserve">, </w:t>
      </w:r>
      <w:r w:rsidRPr="1166AAA4" w:rsidR="00EA57EA">
        <w:rPr>
          <w:sz w:val="28"/>
          <w:szCs w:val="28"/>
        </w:rPr>
        <w:t>robust</w:t>
      </w:r>
      <w:r w:rsidRPr="1166AAA4" w:rsidR="00EA57EA">
        <w:rPr>
          <w:sz w:val="28"/>
          <w:szCs w:val="28"/>
        </w:rPr>
        <w:t xml:space="preserve"> and succinct briefings (primarily for but not limited to internal audiences) using pragmatic approaches which rapidly review, </w:t>
      </w:r>
      <w:r w:rsidRPr="1166AAA4" w:rsidR="00EA57EA">
        <w:rPr>
          <w:sz w:val="28"/>
          <w:szCs w:val="28"/>
        </w:rPr>
        <w:t>summarise</w:t>
      </w:r>
      <w:r w:rsidRPr="1166AAA4" w:rsidR="00EA57EA">
        <w:rPr>
          <w:sz w:val="28"/>
          <w:szCs w:val="28"/>
        </w:rPr>
        <w:t xml:space="preserve"> and evaluate the current research landscape on key topics relevant to people with arthritis.</w:t>
      </w:r>
    </w:p>
    <w:p w:rsidRPr="00AC50F0" w:rsidR="004F15B1" w:rsidP="1166AAA4" w:rsidRDefault="004F15B1" w14:paraId="5A19AD8C" w14:textId="2E5122BD" w14:noSpellErr="1">
      <w:pPr>
        <w:pStyle w:val="ListParagraph"/>
        <w:numPr>
          <w:ilvl w:val="0"/>
          <w:numId w:val="1"/>
        </w:numPr>
        <w:spacing w:after="0" w:line="420" w:lineRule="exact"/>
        <w:ind w:left="567" w:hanging="567"/>
        <w:contextualSpacing w:val="0"/>
        <w:rPr>
          <w:sz w:val="28"/>
          <w:szCs w:val="28"/>
        </w:rPr>
      </w:pPr>
      <w:bookmarkStart w:name="_Hlk211506269" w:id="1"/>
      <w:r w:rsidRPr="1166AAA4" w:rsidR="004F15B1">
        <w:rPr>
          <w:sz w:val="28"/>
          <w:szCs w:val="28"/>
        </w:rPr>
        <w:t xml:space="preserve">To work closely with the UK Advocacy and Health Intelligence Department to ensure </w:t>
      </w:r>
      <w:r w:rsidRPr="1166AAA4" w:rsidR="2DE8626A">
        <w:rPr>
          <w:sz w:val="28"/>
          <w:szCs w:val="28"/>
        </w:rPr>
        <w:t>our</w:t>
      </w:r>
      <w:r w:rsidRPr="1166AAA4" w:rsidR="004F15B1">
        <w:rPr>
          <w:sz w:val="28"/>
          <w:szCs w:val="28"/>
        </w:rPr>
        <w:t xml:space="preserve"> UK influencing strategy is well-informed by the latest research; and additionally supporting wider cross-organisation priorities (for example, developing </w:t>
      </w:r>
      <w:r w:rsidRPr="1166AAA4" w:rsidR="004F15B1">
        <w:rPr>
          <w:sz w:val="28"/>
          <w:szCs w:val="28"/>
        </w:rPr>
        <w:t>a strong evidence</w:t>
      </w:r>
      <w:r w:rsidRPr="1166AAA4" w:rsidR="004F15B1">
        <w:rPr>
          <w:sz w:val="28"/>
          <w:szCs w:val="28"/>
        </w:rPr>
        <w:t xml:space="preserve"> base for an organisational approach to health inequalities). </w:t>
      </w:r>
    </w:p>
    <w:bookmarkEnd w:id="1"/>
    <w:p w:rsidRPr="00550EF7" w:rsidR="004F15B1" w:rsidP="1166AAA4" w:rsidRDefault="004F15B1" w14:paraId="2623BE09" w14:textId="3BFDC29D" w14:noSpellErr="1">
      <w:pPr>
        <w:pStyle w:val="ListParagraph"/>
        <w:numPr>
          <w:ilvl w:val="0"/>
          <w:numId w:val="1"/>
        </w:numPr>
        <w:spacing w:after="0" w:line="420" w:lineRule="exact"/>
        <w:ind w:left="567" w:hanging="567"/>
        <w:contextualSpacing w:val="0"/>
        <w:rPr>
          <w:sz w:val="28"/>
          <w:szCs w:val="28"/>
        </w:rPr>
      </w:pPr>
      <w:r w:rsidRPr="1166AAA4" w:rsidR="004F15B1">
        <w:rPr>
          <w:sz w:val="28"/>
          <w:szCs w:val="28"/>
        </w:rPr>
        <w:t>To provide the senior leadership team of the charity with responsive</w:t>
      </w:r>
      <w:r w:rsidRPr="1166AAA4" w:rsidR="004F15B1">
        <w:rPr>
          <w:sz w:val="28"/>
          <w:szCs w:val="28"/>
        </w:rPr>
        <w:t xml:space="preserve"> critical evaluation and guidance on availability and interpretation of evidence, </w:t>
      </w:r>
      <w:r w:rsidRPr="1166AAA4" w:rsidR="004F15B1">
        <w:rPr>
          <w:sz w:val="28"/>
          <w:szCs w:val="28"/>
        </w:rPr>
        <w:t>ensuring work is well framed</w:t>
      </w:r>
      <w:r w:rsidRPr="1166AAA4" w:rsidR="004F15B1">
        <w:rPr>
          <w:sz w:val="28"/>
          <w:szCs w:val="28"/>
        </w:rPr>
        <w:t xml:space="preserve"> to </w:t>
      </w:r>
      <w:r w:rsidRPr="1166AAA4" w:rsidR="004F15B1">
        <w:rPr>
          <w:sz w:val="28"/>
          <w:szCs w:val="28"/>
        </w:rPr>
        <w:t>guide decision-making</w:t>
      </w:r>
      <w:r w:rsidRPr="1166AAA4" w:rsidR="00545C3A">
        <w:rPr>
          <w:sz w:val="28"/>
          <w:szCs w:val="28"/>
        </w:rPr>
        <w:t>.</w:t>
      </w:r>
    </w:p>
    <w:p w:rsidRPr="00A245BB" w:rsidR="004F15B1" w:rsidP="1166AAA4" w:rsidRDefault="004F15B1" w14:paraId="443E2182" w14:textId="77777777" w14:noSpellErr="1">
      <w:pPr>
        <w:pStyle w:val="ListParagraph"/>
        <w:numPr>
          <w:ilvl w:val="0"/>
          <w:numId w:val="1"/>
        </w:numPr>
        <w:spacing w:after="0" w:line="420" w:lineRule="exact"/>
        <w:ind w:left="567" w:hanging="567"/>
        <w:contextualSpacing w:val="0"/>
        <w:rPr>
          <w:sz w:val="28"/>
          <w:szCs w:val="28"/>
        </w:rPr>
      </w:pPr>
      <w:r w:rsidRPr="1166AAA4" w:rsidR="004F15B1">
        <w:rPr>
          <w:sz w:val="28"/>
          <w:szCs w:val="28"/>
        </w:rPr>
        <w:t xml:space="preserve">To </w:t>
      </w:r>
      <w:r w:rsidRPr="1166AAA4" w:rsidR="004F15B1">
        <w:rPr>
          <w:sz w:val="28"/>
          <w:szCs w:val="28"/>
        </w:rPr>
        <w:t>maintain</w:t>
      </w:r>
      <w:r w:rsidRPr="1166AAA4" w:rsidR="004F15B1">
        <w:rPr>
          <w:sz w:val="28"/>
          <w:szCs w:val="28"/>
        </w:rPr>
        <w:t xml:space="preserve"> a proactive view of the research literature as relevant to people with arthritis, </w:t>
      </w:r>
      <w:r w:rsidRPr="1166AAA4" w:rsidR="004F15B1">
        <w:rPr>
          <w:sz w:val="28"/>
          <w:szCs w:val="28"/>
        </w:rPr>
        <w:t>identifying</w:t>
      </w:r>
      <w:r w:rsidRPr="1166AAA4" w:rsidR="004F15B1">
        <w:rPr>
          <w:sz w:val="28"/>
          <w:szCs w:val="28"/>
        </w:rPr>
        <w:t xml:space="preserve"> emerging areas where evaluation of evidence is needed to ensure the charity’s influencing approach is informed by and responsive to the latest research developments. </w:t>
      </w:r>
    </w:p>
    <w:p w:rsidR="48FD822C" w:rsidP="1166AAA4" w:rsidRDefault="48FD822C" w14:paraId="313F6276" w14:textId="51AAF9E0" w14:noSpellErr="1">
      <w:pPr>
        <w:pStyle w:val="ListParagraph"/>
        <w:numPr>
          <w:ilvl w:val="0"/>
          <w:numId w:val="1"/>
        </w:numPr>
        <w:spacing w:after="0" w:line="420" w:lineRule="exact"/>
        <w:ind w:left="567" w:hanging="567"/>
        <w:contextualSpacing w:val="0"/>
        <w:rPr>
          <w:sz w:val="28"/>
          <w:szCs w:val="28"/>
        </w:rPr>
      </w:pPr>
      <w:r w:rsidRPr="1166AAA4" w:rsidR="48FD822C">
        <w:rPr>
          <w:sz w:val="28"/>
          <w:szCs w:val="28"/>
        </w:rPr>
        <w:t xml:space="preserve">To </w:t>
      </w:r>
      <w:r w:rsidRPr="1166AAA4" w:rsidR="48FD822C">
        <w:rPr>
          <w:sz w:val="28"/>
          <w:szCs w:val="28"/>
        </w:rPr>
        <w:t>identify</w:t>
      </w:r>
      <w:r w:rsidRPr="1166AAA4" w:rsidR="48FD822C">
        <w:rPr>
          <w:sz w:val="28"/>
          <w:szCs w:val="28"/>
        </w:rPr>
        <w:t xml:space="preserve"> areas </w:t>
      </w:r>
      <w:r w:rsidRPr="1166AAA4" w:rsidR="1BE567DC">
        <w:rPr>
          <w:sz w:val="28"/>
          <w:szCs w:val="28"/>
        </w:rPr>
        <w:t>for</w:t>
      </w:r>
      <w:r w:rsidRPr="1166AAA4" w:rsidR="48FD822C">
        <w:rPr>
          <w:sz w:val="28"/>
          <w:szCs w:val="28"/>
        </w:rPr>
        <w:t xml:space="preserve"> </w:t>
      </w:r>
      <w:r w:rsidRPr="1166AAA4" w:rsidR="48FD822C">
        <w:rPr>
          <w:sz w:val="28"/>
          <w:szCs w:val="28"/>
        </w:rPr>
        <w:t>additional</w:t>
      </w:r>
      <w:r w:rsidRPr="1166AAA4" w:rsidR="48FD822C">
        <w:rPr>
          <w:sz w:val="28"/>
          <w:szCs w:val="28"/>
        </w:rPr>
        <w:t xml:space="preserve"> analysis or research, and as </w:t>
      </w:r>
      <w:r w:rsidRPr="1166AAA4" w:rsidR="48FD822C">
        <w:rPr>
          <w:sz w:val="28"/>
          <w:szCs w:val="28"/>
        </w:rPr>
        <w:t>required</w:t>
      </w:r>
      <w:r w:rsidRPr="1166AAA4" w:rsidR="48FD822C">
        <w:rPr>
          <w:sz w:val="28"/>
          <w:szCs w:val="28"/>
        </w:rPr>
        <w:t xml:space="preserve"> d</w:t>
      </w:r>
      <w:r w:rsidRPr="1166AAA4" w:rsidR="05706CCA">
        <w:rPr>
          <w:sz w:val="28"/>
          <w:szCs w:val="28"/>
        </w:rPr>
        <w:t>evelop</w:t>
      </w:r>
      <w:r w:rsidRPr="1166AAA4" w:rsidR="48FD822C">
        <w:rPr>
          <w:sz w:val="28"/>
          <w:szCs w:val="28"/>
        </w:rPr>
        <w:t xml:space="preserve"> research briefs and </w:t>
      </w:r>
      <w:r w:rsidRPr="1166AAA4" w:rsidR="18B2A351">
        <w:rPr>
          <w:sz w:val="28"/>
          <w:szCs w:val="28"/>
        </w:rPr>
        <w:t>support or oversee</w:t>
      </w:r>
      <w:r w:rsidRPr="1166AAA4" w:rsidR="48FD822C">
        <w:rPr>
          <w:sz w:val="28"/>
          <w:szCs w:val="28"/>
        </w:rPr>
        <w:t xml:space="preserve"> management</w:t>
      </w:r>
      <w:r w:rsidRPr="1166AAA4" w:rsidR="6529F321">
        <w:rPr>
          <w:sz w:val="28"/>
          <w:szCs w:val="28"/>
        </w:rPr>
        <w:t xml:space="preserve"> or external consultants or researchers</w:t>
      </w:r>
    </w:p>
    <w:p w:rsidRPr="00067D28" w:rsidR="004F15B1" w:rsidP="1166AAA4" w:rsidRDefault="004F15B1" w14:paraId="1E984195" w14:textId="754F9FFA" w14:noSpellErr="1">
      <w:pPr>
        <w:pStyle w:val="ListParagraph"/>
        <w:numPr>
          <w:ilvl w:val="0"/>
          <w:numId w:val="1"/>
        </w:numPr>
        <w:spacing w:after="0" w:line="420" w:lineRule="exact"/>
        <w:ind w:left="567" w:hanging="567"/>
        <w:contextualSpacing w:val="0"/>
        <w:rPr>
          <w:sz w:val="28"/>
          <w:szCs w:val="28"/>
        </w:rPr>
      </w:pPr>
      <w:r w:rsidRPr="1166AAA4" w:rsidR="004F15B1">
        <w:rPr>
          <w:sz w:val="28"/>
          <w:szCs w:val="28"/>
        </w:rPr>
        <w:t xml:space="preserve">To </w:t>
      </w:r>
      <w:r w:rsidRPr="1166AAA4" w:rsidR="004F15B1">
        <w:rPr>
          <w:sz w:val="28"/>
          <w:szCs w:val="28"/>
        </w:rPr>
        <w:t xml:space="preserve">play a key role in </w:t>
      </w:r>
      <w:r w:rsidRPr="1166AAA4" w:rsidR="00545C3A">
        <w:rPr>
          <w:sz w:val="28"/>
          <w:szCs w:val="28"/>
        </w:rPr>
        <w:t>the development</w:t>
      </w:r>
      <w:r w:rsidRPr="1166AAA4" w:rsidR="004F15B1">
        <w:rPr>
          <w:sz w:val="28"/>
          <w:szCs w:val="28"/>
        </w:rPr>
        <w:t xml:space="preserve"> of external publications from the Health Intelligence team, such as the State of MSK (</w:t>
      </w:r>
      <w:r w:rsidRPr="1166AAA4" w:rsidR="004F15B1">
        <w:rPr>
          <w:sz w:val="28"/>
          <w:szCs w:val="28"/>
        </w:rPr>
        <w:t>Musculoskeletal</w:t>
      </w:r>
      <w:r w:rsidRPr="1166AAA4" w:rsidR="004F15B1">
        <w:rPr>
          <w:sz w:val="28"/>
          <w:szCs w:val="28"/>
        </w:rPr>
        <w:t xml:space="preserve">) Health Report, ensuring outputs provide a robust </w:t>
      </w:r>
      <w:r w:rsidRPr="1166AAA4" w:rsidR="004F15B1">
        <w:rPr>
          <w:sz w:val="28"/>
          <w:szCs w:val="28"/>
        </w:rPr>
        <w:t xml:space="preserve">and comprehensive representation of the best available data and evidence on the experiences of people with arthritis. </w:t>
      </w:r>
    </w:p>
    <w:p w:rsidRPr="008C112A" w:rsidR="004F15B1" w:rsidP="1166AAA4" w:rsidRDefault="004F15B1" w14:paraId="5218C44C" w14:textId="77777777" w14:noSpellErr="1">
      <w:pPr>
        <w:pStyle w:val="ListParagraph"/>
        <w:numPr>
          <w:ilvl w:val="0"/>
          <w:numId w:val="1"/>
        </w:numPr>
        <w:spacing w:after="0" w:line="420" w:lineRule="exact"/>
        <w:ind w:left="567" w:hanging="567"/>
        <w:contextualSpacing w:val="0"/>
        <w:rPr>
          <w:b w:val="1"/>
          <w:bCs w:val="1"/>
          <w:sz w:val="28"/>
          <w:szCs w:val="28"/>
        </w:rPr>
      </w:pPr>
      <w:r w:rsidRPr="1166AAA4" w:rsidR="004F15B1">
        <w:rPr>
          <w:sz w:val="28"/>
          <w:szCs w:val="28"/>
        </w:rPr>
        <w:t>To ensure</w:t>
      </w:r>
      <w:r w:rsidRPr="1166AAA4" w:rsidR="004F15B1">
        <w:rPr>
          <w:sz w:val="28"/>
          <w:szCs w:val="28"/>
        </w:rPr>
        <w:t xml:space="preserve"> effective internal communication of the research landscape; supporting consistent understanding across the charity around key topics. </w:t>
      </w:r>
    </w:p>
    <w:p w:rsidR="004F15B1" w:rsidP="1166AAA4" w:rsidRDefault="004F15B1" w14:paraId="1B2F8947" w14:textId="77777777" w14:noSpellErr="1">
      <w:pPr>
        <w:pStyle w:val="ListParagraph"/>
        <w:numPr>
          <w:ilvl w:val="0"/>
          <w:numId w:val="1"/>
        </w:numPr>
        <w:spacing w:after="0" w:line="420" w:lineRule="exact"/>
        <w:ind w:left="567" w:hanging="567"/>
        <w:contextualSpacing w:val="0"/>
        <w:rPr>
          <w:sz w:val="28"/>
          <w:szCs w:val="28"/>
        </w:rPr>
      </w:pPr>
      <w:r w:rsidRPr="1166AAA4" w:rsidR="004F15B1">
        <w:rPr>
          <w:sz w:val="28"/>
          <w:szCs w:val="28"/>
        </w:rPr>
        <w:t>To build</w:t>
      </w:r>
      <w:r w:rsidRPr="1166AAA4" w:rsidR="004F15B1">
        <w:rPr>
          <w:sz w:val="28"/>
          <w:szCs w:val="28"/>
        </w:rPr>
        <w:t xml:space="preserve"> cross-organisation relationships and develop collaborative ways of working to support decision-making and activities across the charity that is well-informed by an understanding of the existing</w:t>
      </w:r>
      <w:r w:rsidRPr="1166AAA4" w:rsidR="004F15B1">
        <w:rPr>
          <w:sz w:val="28"/>
          <w:szCs w:val="28"/>
        </w:rPr>
        <w:t xml:space="preserve"> research and best evidence.</w:t>
      </w:r>
      <w:r w:rsidRPr="1166AAA4" w:rsidR="004F15B1">
        <w:rPr>
          <w:sz w:val="28"/>
          <w:szCs w:val="28"/>
        </w:rPr>
        <w:t xml:space="preserve"> </w:t>
      </w:r>
    </w:p>
    <w:p w:rsidRPr="00C76F24" w:rsidR="00C235DF" w:rsidP="1166AAA4" w:rsidRDefault="00C235DF" w14:paraId="1419EC3A" w14:textId="4CB1685F" w14:noSpellErr="1">
      <w:pPr>
        <w:pStyle w:val="ListParagraph"/>
        <w:numPr>
          <w:ilvl w:val="0"/>
          <w:numId w:val="1"/>
        </w:numPr>
        <w:spacing w:after="0" w:line="420" w:lineRule="exact"/>
        <w:ind w:left="567" w:hanging="567"/>
        <w:contextualSpacing w:val="0"/>
        <w:rPr>
          <w:sz w:val="28"/>
          <w:szCs w:val="28"/>
        </w:rPr>
      </w:pPr>
      <w:r w:rsidRPr="1166AAA4" w:rsidR="00C235DF">
        <w:rPr>
          <w:sz w:val="28"/>
          <w:szCs w:val="28"/>
        </w:rPr>
        <w:t>To embrace, embed and deliver the organisational values, commitments, and culture throughout all activity.</w:t>
      </w:r>
    </w:p>
    <w:p w:rsidRPr="00C76F24" w:rsidR="00C235DF" w:rsidP="1166AAA4" w:rsidRDefault="00C235DF" w14:paraId="4188195A" w14:textId="428CF143" w14:noSpellErr="1">
      <w:pPr>
        <w:pStyle w:val="ListParagraph"/>
        <w:numPr>
          <w:ilvl w:val="0"/>
          <w:numId w:val="1"/>
        </w:numPr>
        <w:spacing w:after="0" w:line="420" w:lineRule="exact"/>
        <w:ind w:left="567" w:hanging="567"/>
        <w:contextualSpacing w:val="0"/>
        <w:rPr>
          <w:sz w:val="28"/>
          <w:szCs w:val="28"/>
        </w:rPr>
      </w:pPr>
      <w:r w:rsidRPr="1166AAA4" w:rsidR="00C235DF">
        <w:rPr>
          <w:sz w:val="28"/>
          <w:szCs w:val="28"/>
        </w:rPr>
        <w:t>To ensure all designated training is completed and all activity is delivered in line with organisational policy and practice.</w:t>
      </w:r>
    </w:p>
    <w:p w:rsidRPr="00C76F24" w:rsidR="00C235DF" w:rsidP="1166AAA4" w:rsidRDefault="00C235DF" w14:paraId="1D4178F3" w14:textId="782E6839" w14:noSpellErr="1">
      <w:pPr>
        <w:pStyle w:val="ListParagraph"/>
        <w:numPr>
          <w:ilvl w:val="0"/>
          <w:numId w:val="1"/>
        </w:numPr>
        <w:spacing w:after="0" w:line="420" w:lineRule="exact"/>
        <w:ind w:left="567" w:hanging="567"/>
        <w:contextualSpacing w:val="0"/>
        <w:rPr>
          <w:sz w:val="28"/>
          <w:szCs w:val="28"/>
        </w:rPr>
      </w:pPr>
      <w:r w:rsidRPr="1166AAA4" w:rsidR="00C235DF">
        <w:rPr>
          <w:sz w:val="28"/>
          <w:szCs w:val="28"/>
        </w:rPr>
        <w:t>To embrace a safeguarding culture where everyone has responsibility for the safeguarding and wellbeing of vulnerable adults and children.</w:t>
      </w:r>
    </w:p>
    <w:p w:rsidRPr="00C76F24" w:rsidR="00C235DF" w:rsidP="1166AAA4" w:rsidRDefault="00C235DF" w14:paraId="73C9C14A" w14:textId="586F2C27" w14:noSpellErr="1">
      <w:pPr>
        <w:pStyle w:val="ListParagraph"/>
        <w:numPr>
          <w:ilvl w:val="0"/>
          <w:numId w:val="1"/>
        </w:numPr>
        <w:spacing w:after="0" w:line="420" w:lineRule="exact"/>
        <w:ind w:left="567" w:hanging="567"/>
        <w:contextualSpacing w:val="0"/>
        <w:rPr>
          <w:sz w:val="28"/>
          <w:szCs w:val="28"/>
        </w:rPr>
      </w:pPr>
      <w:r w:rsidRPr="1166AAA4" w:rsidR="00C235DF">
        <w:rPr>
          <w:sz w:val="28"/>
          <w:szCs w:val="28"/>
        </w:rPr>
        <w:t xml:space="preserve">To undertake any other duties as </w:t>
      </w:r>
      <w:r w:rsidRPr="1166AAA4" w:rsidR="00C235DF">
        <w:rPr>
          <w:sz w:val="28"/>
          <w:szCs w:val="28"/>
        </w:rPr>
        <w:t>appropriate to</w:t>
      </w:r>
      <w:r w:rsidRPr="1166AAA4" w:rsidR="00C235DF">
        <w:rPr>
          <w:sz w:val="28"/>
          <w:szCs w:val="28"/>
        </w:rPr>
        <w:t xml:space="preserve"> the role and organisational requirements.</w:t>
      </w:r>
    </w:p>
    <w:p w:rsidR="00EB0F31" w:rsidP="00545C3A" w:rsidRDefault="00EB0F31" w14:paraId="079427F4" w14:textId="77777777">
      <w:pPr>
        <w:pStyle w:val="Heading2"/>
        <w:spacing w:before="0" w:after="0" w:line="420" w:lineRule="exact"/>
        <w:rPr>
          <w:color w:val="A00050" w:themeColor="text2"/>
        </w:rPr>
      </w:pPr>
    </w:p>
    <w:p w:rsidRPr="004E0A9D" w:rsidR="00C235DF" w:rsidP="00545C3A" w:rsidRDefault="00C235DF" w14:paraId="283C27AC" w14:textId="179D4607">
      <w:pPr>
        <w:pStyle w:val="Heading2"/>
        <w:spacing w:before="0" w:after="0" w:line="420" w:lineRule="exact"/>
        <w:rPr>
          <w:color w:val="A00050" w:themeColor="text2"/>
        </w:rPr>
      </w:pPr>
      <w:r w:rsidRPr="004E0A9D">
        <w:rPr>
          <w:color w:val="A00050" w:themeColor="text2"/>
        </w:rPr>
        <w:t>Key stakeholders and relationships (internal/external)</w:t>
      </w:r>
    </w:p>
    <w:p w:rsidRPr="005877FB" w:rsidR="005A4E0C" w:rsidP="737E31B9" w:rsidRDefault="005A4E0C" w14:paraId="3E3E11BA" w14:textId="5E8C516C" w14:noSpellErr="1">
      <w:pPr>
        <w:pStyle w:val="ListParagraph"/>
        <w:numPr>
          <w:ilvl w:val="0"/>
          <w:numId w:val="1"/>
        </w:numPr>
        <w:spacing w:after="0" w:line="420" w:lineRule="exact"/>
        <w:ind w:left="567" w:hanging="567"/>
        <w:contextualSpacing w:val="0"/>
        <w:rPr>
          <w:sz w:val="28"/>
          <w:szCs w:val="28"/>
        </w:rPr>
      </w:pPr>
      <w:r w:rsidRPr="737E31B9" w:rsidR="005A4E0C">
        <w:rPr>
          <w:sz w:val="28"/>
          <w:szCs w:val="28"/>
        </w:rPr>
        <w:t>UK Advocacy and Health Intelligence department colleagues.</w:t>
      </w:r>
    </w:p>
    <w:p w:rsidRPr="005877FB" w:rsidR="00C235DF" w:rsidP="737E31B9" w:rsidRDefault="005A4E0C" w14:paraId="4F42CA81" w14:textId="0BA1D243" w14:noSpellErr="1">
      <w:pPr>
        <w:pStyle w:val="ListParagraph"/>
        <w:numPr>
          <w:ilvl w:val="0"/>
          <w:numId w:val="1"/>
        </w:numPr>
        <w:spacing w:after="0" w:line="420" w:lineRule="exact"/>
        <w:ind w:left="567" w:hanging="567"/>
        <w:contextualSpacing w:val="0"/>
        <w:rPr>
          <w:sz w:val="28"/>
          <w:szCs w:val="28"/>
        </w:rPr>
      </w:pPr>
      <w:r w:rsidRPr="737E31B9" w:rsidR="005A4E0C">
        <w:rPr>
          <w:sz w:val="28"/>
          <w:szCs w:val="28"/>
        </w:rPr>
        <w:t>CEO and Senior Leadership Team.</w:t>
      </w:r>
    </w:p>
    <w:p w:rsidRPr="005877FB" w:rsidR="00C235DF" w:rsidP="737E31B9" w:rsidRDefault="005A4E0C" w14:paraId="505FA8C1" w14:textId="19D6F723" w14:noSpellErr="1">
      <w:pPr>
        <w:pStyle w:val="ListParagraph"/>
        <w:numPr>
          <w:ilvl w:val="0"/>
          <w:numId w:val="1"/>
        </w:numPr>
        <w:spacing w:after="0" w:line="420" w:lineRule="exact"/>
        <w:ind w:left="567" w:hanging="567"/>
        <w:contextualSpacing w:val="0"/>
        <w:rPr>
          <w:sz w:val="28"/>
          <w:szCs w:val="28"/>
        </w:rPr>
      </w:pPr>
      <w:r w:rsidRPr="737E31B9" w:rsidR="005A4E0C">
        <w:rPr>
          <w:sz w:val="28"/>
          <w:szCs w:val="28"/>
        </w:rPr>
        <w:t>Research and Services Directorates.</w:t>
      </w:r>
    </w:p>
    <w:p w:rsidRPr="005877FB" w:rsidR="00C235DF" w:rsidP="737E31B9" w:rsidRDefault="005A4E0C" w14:paraId="00D9D18E" w14:textId="621AFD4C" w14:noSpellErr="1">
      <w:pPr>
        <w:pStyle w:val="ListParagraph"/>
        <w:numPr>
          <w:ilvl w:val="0"/>
          <w:numId w:val="1"/>
        </w:numPr>
        <w:spacing w:after="0" w:line="420" w:lineRule="exact"/>
        <w:ind w:left="567" w:hanging="567"/>
        <w:contextualSpacing w:val="0"/>
        <w:rPr>
          <w:sz w:val="28"/>
          <w:szCs w:val="28"/>
        </w:rPr>
      </w:pPr>
      <w:r w:rsidRPr="737E31B9" w:rsidR="005A4E0C">
        <w:rPr>
          <w:sz w:val="28"/>
          <w:szCs w:val="28"/>
        </w:rPr>
        <w:t>Marketing and Communications teams.</w:t>
      </w:r>
    </w:p>
    <w:p w:rsidRPr="005877FB" w:rsidR="00C235DF" w:rsidP="737E31B9" w:rsidRDefault="005A4E0C" w14:paraId="3F48D51B" w14:textId="46ED6DAB" w14:noSpellErr="1">
      <w:pPr>
        <w:pStyle w:val="ListParagraph"/>
        <w:numPr>
          <w:ilvl w:val="0"/>
          <w:numId w:val="1"/>
        </w:numPr>
        <w:spacing w:after="0" w:line="420" w:lineRule="exact"/>
        <w:ind w:left="567" w:hanging="567"/>
        <w:contextualSpacing w:val="0"/>
        <w:rPr>
          <w:sz w:val="28"/>
          <w:szCs w:val="28"/>
        </w:rPr>
      </w:pPr>
      <w:r w:rsidRPr="737E31B9" w:rsidR="005A4E0C">
        <w:rPr>
          <w:sz w:val="28"/>
          <w:szCs w:val="28"/>
        </w:rPr>
        <w:t>Academic researchers and expert advisors.</w:t>
      </w:r>
    </w:p>
    <w:p w:rsidR="005A4E0C" w:rsidP="737E31B9" w:rsidRDefault="005A4E0C" w14:paraId="0F3B6502" w14:textId="7ACBBB9F" w14:noSpellErr="1">
      <w:pPr>
        <w:pStyle w:val="ListParagraph"/>
        <w:numPr>
          <w:ilvl w:val="0"/>
          <w:numId w:val="1"/>
        </w:numPr>
        <w:spacing w:after="0" w:line="420" w:lineRule="exact"/>
        <w:ind w:left="567" w:hanging="567"/>
        <w:contextualSpacing w:val="0"/>
        <w:rPr>
          <w:sz w:val="28"/>
          <w:szCs w:val="28"/>
        </w:rPr>
      </w:pPr>
      <w:r w:rsidRPr="737E31B9" w:rsidR="005A4E0C">
        <w:rPr>
          <w:sz w:val="28"/>
          <w:szCs w:val="28"/>
        </w:rPr>
        <w:t>Hea</w:t>
      </w:r>
      <w:r w:rsidRPr="737E31B9" w:rsidR="005877FB">
        <w:rPr>
          <w:sz w:val="28"/>
          <w:szCs w:val="28"/>
        </w:rPr>
        <w:t>lth and care professional expert advisors.</w:t>
      </w:r>
      <w:r w:rsidRPr="737E31B9" w:rsidR="005877FB">
        <w:rPr>
          <w:sz w:val="28"/>
          <w:szCs w:val="28"/>
        </w:rPr>
        <w:t xml:space="preserve"> </w:t>
      </w:r>
    </w:p>
    <w:p w:rsidRPr="00C76F24" w:rsidR="005A4E0C" w:rsidP="00545C3A" w:rsidRDefault="00545C3A" w14:paraId="2DE90D0C" w14:textId="2EDA1E0B">
      <w:pPr>
        <w:spacing w:after="0" w:line="420" w:lineRule="exact"/>
        <w:ind w:left="567" w:hanging="567"/>
        <w:rPr>
          <w:sz w:val="28"/>
          <w:szCs w:val="28"/>
        </w:rPr>
      </w:pPr>
      <w:r>
        <w:rPr>
          <w:noProof/>
          <w:sz w:val="28"/>
          <w:szCs w:val="28"/>
        </w:rPr>
        <mc:AlternateContent>
          <mc:Choice Requires="wps">
            <w:drawing>
              <wp:anchor distT="0" distB="0" distL="114300" distR="114300" simplePos="0" relativeHeight="251673600" behindDoc="0" locked="0" layoutInCell="1" allowOverlap="1" wp14:anchorId="084F233C" wp14:editId="6F7DEB0F">
                <wp:simplePos x="0" y="0"/>
                <wp:positionH relativeFrom="margin">
                  <wp:posOffset>0</wp:posOffset>
                </wp:positionH>
                <wp:positionV relativeFrom="paragraph">
                  <wp:posOffset>141514</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11.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0A7D0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">
                <w10:wrap anchorx="margin"/>
              </v:rect>
            </w:pict>
          </mc:Fallback>
        </mc:AlternateContent>
      </w:r>
    </w:p>
    <w:p w:rsidR="00C55AE7" w:rsidP="00545C3A" w:rsidRDefault="00C235DF" w14:paraId="31075B1A" w14:textId="1DBB0C0E">
      <w:pPr>
        <w:spacing w:after="0" w:line="420" w:lineRule="exact"/>
        <w:rPr>
          <w:sz w:val="28"/>
          <w:szCs w:val="28"/>
        </w:rPr>
      </w:pPr>
      <w:r w:rsidRPr="00C76F24">
        <w:rPr>
          <w:sz w:val="28"/>
          <w:szCs w:val="28"/>
        </w:rPr>
        <w:t>End of job description. Person specification on following page.</w:t>
      </w:r>
    </w:p>
    <w:p w:rsidR="00B35DEE" w:rsidP="00545C3A" w:rsidRDefault="00B35DEE" w14:paraId="2072D729" w14:textId="70B514B6">
      <w:pPr>
        <w:spacing w:after="0" w:line="420" w:lineRule="exact"/>
        <w:rPr>
          <w:sz w:val="28"/>
          <w:szCs w:val="28"/>
        </w:rPr>
      </w:pPr>
      <w:r>
        <w:rPr>
          <w:sz w:val="28"/>
          <w:szCs w:val="28"/>
        </w:rPr>
        <w:br w:type="page"/>
      </w:r>
    </w:p>
    <w:p w:rsidRPr="0081002B" w:rsidR="0081002B" w:rsidP="00545C3A" w:rsidRDefault="0081002B" w14:paraId="1025E2BE" w14:textId="77777777">
      <w:pPr>
        <w:pStyle w:val="Title"/>
        <w:spacing w:before="0" w:after="0" w:line="420" w:lineRule="exact"/>
        <w:rPr>
          <w:sz w:val="48"/>
          <w:szCs w:val="48"/>
        </w:rPr>
      </w:pPr>
      <w:r w:rsidRPr="0081002B">
        <w:rPr>
          <w:sz w:val="48"/>
          <w:szCs w:val="48"/>
        </w:rPr>
        <w:lastRenderedPageBreak/>
        <w:t>Person specification</w:t>
      </w:r>
    </w:p>
    <w:p w:rsidR="0081002B" w:rsidP="00545C3A" w:rsidRDefault="0081002B" w14:paraId="11D5FD04"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3C77E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6E2540" w:rsidR="0081002B" w:rsidP="00545C3A" w:rsidRDefault="0081002B" w14:paraId="5A0A249A" w14:textId="77777777">
      <w:pPr>
        <w:pStyle w:val="Heading2"/>
        <w:spacing w:before="0" w:after="0" w:line="420" w:lineRule="exact"/>
        <w:rPr>
          <w:color w:val="A00050" w:themeColor="text2"/>
        </w:rPr>
      </w:pPr>
      <w:r w:rsidRPr="006E2540">
        <w:rPr>
          <w:color w:val="A00050" w:themeColor="text2"/>
        </w:rPr>
        <w:t>Experience and knowledge</w:t>
      </w:r>
    </w:p>
    <w:p w:rsidR="003D624C" w:rsidP="737E31B9" w:rsidRDefault="003D624C" w14:paraId="736D695A" w14:textId="77777777" w14:noSpellErr="1">
      <w:pPr>
        <w:pStyle w:val="ListParagraph"/>
        <w:numPr>
          <w:ilvl w:val="0"/>
          <w:numId w:val="2"/>
        </w:numPr>
        <w:tabs>
          <w:tab w:val="left" w:pos="5529"/>
        </w:tabs>
        <w:spacing w:after="0" w:line="420" w:lineRule="exact"/>
        <w:ind w:left="567" w:hanging="567"/>
        <w:contextualSpacing w:val="0"/>
        <w:rPr>
          <w:sz w:val="28"/>
          <w:szCs w:val="28"/>
        </w:rPr>
      </w:pPr>
      <w:r w:rsidRPr="737E31B9" w:rsidR="003D624C">
        <w:rPr>
          <w:sz w:val="28"/>
          <w:szCs w:val="28"/>
        </w:rPr>
        <w:t xml:space="preserve">In-depth knowledge and experience in working in </w:t>
      </w:r>
      <w:r w:rsidRPr="737E31B9" w:rsidR="003D624C">
        <w:rPr>
          <w:sz w:val="28"/>
          <w:szCs w:val="28"/>
        </w:rPr>
        <w:t>health</w:t>
      </w:r>
      <w:r w:rsidRPr="737E31B9" w:rsidR="003D624C">
        <w:rPr>
          <w:sz w:val="28"/>
          <w:szCs w:val="28"/>
        </w:rPr>
        <w:t>-</w:t>
      </w:r>
      <w:r w:rsidRPr="737E31B9" w:rsidR="003D624C">
        <w:rPr>
          <w:sz w:val="28"/>
          <w:szCs w:val="28"/>
        </w:rPr>
        <w:t>related</w:t>
      </w:r>
      <w:r w:rsidRPr="737E31B9" w:rsidR="003D624C">
        <w:rPr>
          <w:sz w:val="28"/>
          <w:szCs w:val="28"/>
        </w:rPr>
        <w:t xml:space="preserve">, </w:t>
      </w:r>
      <w:r w:rsidRPr="737E31B9" w:rsidR="003D624C">
        <w:rPr>
          <w:sz w:val="28"/>
          <w:szCs w:val="28"/>
        </w:rPr>
        <w:t xml:space="preserve">research. </w:t>
      </w:r>
    </w:p>
    <w:p w:rsidR="003D624C" w:rsidP="737E31B9" w:rsidRDefault="003D624C" w14:paraId="476F92E9" w14:textId="77777777" w14:noSpellErr="1">
      <w:pPr>
        <w:pStyle w:val="ListParagraph"/>
        <w:numPr>
          <w:ilvl w:val="0"/>
          <w:numId w:val="2"/>
        </w:numPr>
        <w:tabs>
          <w:tab w:val="left" w:pos="5529"/>
        </w:tabs>
        <w:spacing w:after="0" w:line="420" w:lineRule="exact"/>
        <w:ind w:left="567" w:hanging="567"/>
        <w:contextualSpacing w:val="0"/>
        <w:rPr>
          <w:sz w:val="28"/>
          <w:szCs w:val="28"/>
        </w:rPr>
      </w:pPr>
      <w:r w:rsidRPr="737E31B9" w:rsidR="003D624C">
        <w:rPr>
          <w:sz w:val="28"/>
          <w:szCs w:val="28"/>
        </w:rPr>
        <w:t xml:space="preserve">Experience in the synthesis and evaluation of </w:t>
      </w:r>
      <w:r w:rsidRPr="737E31B9" w:rsidR="003D624C">
        <w:rPr>
          <w:sz w:val="28"/>
          <w:szCs w:val="28"/>
        </w:rPr>
        <w:t>research evidence</w:t>
      </w:r>
      <w:r w:rsidRPr="737E31B9" w:rsidR="003D624C">
        <w:rPr>
          <w:sz w:val="28"/>
          <w:szCs w:val="28"/>
        </w:rPr>
        <w:t xml:space="preserve"> across a range of sources</w:t>
      </w:r>
      <w:r w:rsidRPr="737E31B9" w:rsidR="003D624C">
        <w:rPr>
          <w:sz w:val="28"/>
          <w:szCs w:val="28"/>
        </w:rPr>
        <w:t xml:space="preserve"> </w:t>
      </w:r>
      <w:r w:rsidRPr="737E31B9" w:rsidR="003D624C">
        <w:rPr>
          <w:sz w:val="28"/>
          <w:szCs w:val="28"/>
        </w:rPr>
        <w:t>(including grey</w:t>
      </w:r>
      <w:r w:rsidRPr="737E31B9" w:rsidR="003D624C">
        <w:rPr>
          <w:sz w:val="28"/>
          <w:szCs w:val="28"/>
        </w:rPr>
        <w:t xml:space="preserve"> literature),</w:t>
      </w:r>
      <w:r w:rsidRPr="737E31B9" w:rsidR="003D624C">
        <w:rPr>
          <w:sz w:val="28"/>
          <w:szCs w:val="28"/>
        </w:rPr>
        <w:t xml:space="preserve"> including in the design and delivery of rapid reviews.</w:t>
      </w:r>
    </w:p>
    <w:p w:rsidR="003D624C" w:rsidP="737E31B9" w:rsidRDefault="003D624C" w14:paraId="1E63E02B" w14:textId="733E12B6" w14:noSpellErr="1">
      <w:pPr>
        <w:pStyle w:val="ListParagraph"/>
        <w:numPr>
          <w:ilvl w:val="0"/>
          <w:numId w:val="2"/>
        </w:numPr>
        <w:tabs>
          <w:tab w:val="left" w:pos="5529"/>
        </w:tabs>
        <w:spacing w:after="0" w:line="420" w:lineRule="exact"/>
        <w:ind w:left="567" w:hanging="567"/>
        <w:contextualSpacing w:val="0"/>
        <w:rPr>
          <w:sz w:val="28"/>
          <w:szCs w:val="28"/>
        </w:rPr>
      </w:pPr>
      <w:r w:rsidRPr="737E31B9" w:rsidR="003D624C">
        <w:rPr>
          <w:sz w:val="28"/>
          <w:szCs w:val="28"/>
        </w:rPr>
        <w:t xml:space="preserve">Experience in </w:t>
      </w:r>
      <w:r w:rsidRPr="737E31B9" w:rsidR="003D624C">
        <w:rPr>
          <w:sz w:val="28"/>
          <w:szCs w:val="28"/>
        </w:rPr>
        <w:t>communicat</w:t>
      </w:r>
      <w:r w:rsidRPr="737E31B9" w:rsidR="003D624C">
        <w:rPr>
          <w:sz w:val="28"/>
          <w:szCs w:val="28"/>
        </w:rPr>
        <w:t>ing</w:t>
      </w:r>
      <w:r w:rsidRPr="737E31B9" w:rsidR="003D624C">
        <w:rPr>
          <w:sz w:val="28"/>
          <w:szCs w:val="28"/>
        </w:rPr>
        <w:t xml:space="preserve"> clearly</w:t>
      </w:r>
      <w:r w:rsidRPr="737E31B9" w:rsidR="003D624C">
        <w:rPr>
          <w:sz w:val="28"/>
          <w:szCs w:val="28"/>
        </w:rPr>
        <w:t xml:space="preserve"> and succinctly to non-technical </w:t>
      </w:r>
      <w:r w:rsidRPr="737E31B9" w:rsidR="003D624C">
        <w:rPr>
          <w:sz w:val="28"/>
          <w:szCs w:val="28"/>
        </w:rPr>
        <w:t>and non-expert</w:t>
      </w:r>
      <w:r w:rsidRPr="737E31B9" w:rsidR="003D624C">
        <w:rPr>
          <w:sz w:val="28"/>
          <w:szCs w:val="28"/>
        </w:rPr>
        <w:t xml:space="preserve"> </w:t>
      </w:r>
      <w:r w:rsidRPr="737E31B9" w:rsidR="003D624C">
        <w:rPr>
          <w:sz w:val="28"/>
          <w:szCs w:val="28"/>
        </w:rPr>
        <w:t>audiences, through both written formats (e</w:t>
      </w:r>
      <w:r w:rsidRPr="737E31B9" w:rsidR="00063187">
        <w:rPr>
          <w:sz w:val="28"/>
          <w:szCs w:val="28"/>
        </w:rPr>
        <w:t>.</w:t>
      </w:r>
      <w:r w:rsidRPr="737E31B9" w:rsidR="003D624C">
        <w:rPr>
          <w:sz w:val="28"/>
          <w:szCs w:val="28"/>
        </w:rPr>
        <w:t>g</w:t>
      </w:r>
      <w:r w:rsidRPr="737E31B9" w:rsidR="00063187">
        <w:rPr>
          <w:sz w:val="28"/>
          <w:szCs w:val="28"/>
        </w:rPr>
        <w:t>.</w:t>
      </w:r>
      <w:r w:rsidRPr="737E31B9" w:rsidR="003D624C">
        <w:rPr>
          <w:sz w:val="28"/>
          <w:szCs w:val="28"/>
        </w:rPr>
        <w:t xml:space="preserve"> briefing papers) and verbally (e</w:t>
      </w:r>
      <w:r w:rsidRPr="737E31B9" w:rsidR="00063187">
        <w:rPr>
          <w:sz w:val="28"/>
          <w:szCs w:val="28"/>
        </w:rPr>
        <w:t>.</w:t>
      </w:r>
      <w:r w:rsidRPr="737E31B9" w:rsidR="003D624C">
        <w:rPr>
          <w:sz w:val="28"/>
          <w:szCs w:val="28"/>
        </w:rPr>
        <w:t>g</w:t>
      </w:r>
      <w:r w:rsidRPr="737E31B9" w:rsidR="00063187">
        <w:rPr>
          <w:sz w:val="28"/>
          <w:szCs w:val="28"/>
        </w:rPr>
        <w:t>.</w:t>
      </w:r>
      <w:r w:rsidRPr="737E31B9" w:rsidR="003D624C">
        <w:rPr>
          <w:sz w:val="28"/>
          <w:szCs w:val="28"/>
        </w:rPr>
        <w:t xml:space="preserve"> via presentations and meetings with senior stakeholders</w:t>
      </w:r>
      <w:r w:rsidRPr="737E31B9" w:rsidR="003D624C">
        <w:rPr>
          <w:sz w:val="28"/>
          <w:szCs w:val="28"/>
        </w:rPr>
        <w:t xml:space="preserve">), </w:t>
      </w:r>
      <w:r w:rsidRPr="737E31B9" w:rsidR="003D624C">
        <w:rPr>
          <w:sz w:val="28"/>
          <w:szCs w:val="28"/>
        </w:rPr>
        <w:t>with a robust approach to accessibility throughout communication.</w:t>
      </w:r>
      <w:r w:rsidRPr="737E31B9" w:rsidR="003D624C">
        <w:rPr>
          <w:sz w:val="28"/>
          <w:szCs w:val="28"/>
        </w:rPr>
        <w:t xml:space="preserve"> </w:t>
      </w:r>
    </w:p>
    <w:p w:rsidR="003D624C" w:rsidP="737E31B9" w:rsidRDefault="003D624C" w14:paraId="789B9E32" w14:textId="121A4467" w14:noSpellErr="1">
      <w:pPr>
        <w:pStyle w:val="ListParagraph"/>
        <w:numPr>
          <w:ilvl w:val="0"/>
          <w:numId w:val="2"/>
        </w:numPr>
        <w:tabs>
          <w:tab w:val="left" w:pos="5529"/>
        </w:tabs>
        <w:spacing w:after="0" w:line="420" w:lineRule="exact"/>
        <w:ind w:left="567" w:hanging="567"/>
        <w:contextualSpacing w:val="0"/>
        <w:rPr>
          <w:sz w:val="28"/>
          <w:szCs w:val="28"/>
        </w:rPr>
      </w:pPr>
      <w:r w:rsidRPr="737E31B9" w:rsidR="003D624C">
        <w:rPr>
          <w:sz w:val="28"/>
          <w:szCs w:val="28"/>
        </w:rPr>
        <w:t>Demonstrable understanding of how research can be used to shape policy and practice</w:t>
      </w:r>
      <w:r w:rsidRPr="737E31B9" w:rsidR="006925EB">
        <w:rPr>
          <w:sz w:val="28"/>
          <w:szCs w:val="28"/>
        </w:rPr>
        <w:t>.</w:t>
      </w:r>
    </w:p>
    <w:p w:rsidR="003D624C" w:rsidP="737E31B9" w:rsidRDefault="003D624C" w14:paraId="0510D66F" w14:textId="7DF09893" w14:noSpellErr="1">
      <w:pPr>
        <w:pStyle w:val="ListParagraph"/>
        <w:numPr>
          <w:ilvl w:val="0"/>
          <w:numId w:val="2"/>
        </w:numPr>
        <w:tabs>
          <w:tab w:val="left" w:pos="5529"/>
        </w:tabs>
        <w:spacing w:after="0" w:line="420" w:lineRule="exact"/>
        <w:ind w:left="567" w:hanging="567"/>
        <w:contextualSpacing w:val="0"/>
        <w:rPr>
          <w:sz w:val="28"/>
          <w:szCs w:val="28"/>
        </w:rPr>
      </w:pPr>
      <w:r w:rsidRPr="737E31B9" w:rsidR="003D624C">
        <w:rPr>
          <w:sz w:val="28"/>
          <w:szCs w:val="28"/>
        </w:rPr>
        <w:t>Experience of consistently applying a range of techniques and research methods applicable to framing research questions, evidence review and research evaluation</w:t>
      </w:r>
      <w:r w:rsidRPr="737E31B9" w:rsidR="006925EB">
        <w:rPr>
          <w:sz w:val="28"/>
          <w:szCs w:val="28"/>
        </w:rPr>
        <w:t>.</w:t>
      </w:r>
    </w:p>
    <w:p w:rsidRPr="0081002B" w:rsidR="0081002B" w:rsidP="00545C3A" w:rsidRDefault="0081002B" w14:paraId="5729CB1B" w14:textId="6E138560">
      <w:pPr>
        <w:spacing w:after="0" w:line="420" w:lineRule="exact"/>
        <w:rPr>
          <w:sz w:val="28"/>
          <w:szCs w:val="28"/>
        </w:rPr>
      </w:pPr>
    </w:p>
    <w:p w:rsidRPr="006E2540" w:rsidR="0081002B" w:rsidP="00545C3A" w:rsidRDefault="0081002B" w14:paraId="79619E80" w14:textId="77777777">
      <w:pPr>
        <w:pStyle w:val="Heading2"/>
        <w:spacing w:before="0" w:after="0" w:line="420" w:lineRule="exact"/>
        <w:rPr>
          <w:color w:val="A00050" w:themeColor="text2"/>
        </w:rPr>
      </w:pPr>
      <w:r w:rsidRPr="006E2540">
        <w:rPr>
          <w:color w:val="A00050" w:themeColor="text2"/>
        </w:rPr>
        <w:t>Qualifications and professional memberships</w:t>
      </w:r>
    </w:p>
    <w:p w:rsidRPr="00C5205A" w:rsidR="0081002B" w:rsidP="737E31B9" w:rsidRDefault="00C5205A" w14:paraId="310A9095" w14:textId="549C13F2" w14:noSpellErr="1">
      <w:pPr>
        <w:pStyle w:val="ListParagraph"/>
        <w:numPr>
          <w:ilvl w:val="0"/>
          <w:numId w:val="3"/>
        </w:numPr>
        <w:spacing w:after="0" w:line="420" w:lineRule="exact"/>
        <w:ind w:left="567" w:hanging="567"/>
        <w:contextualSpacing w:val="0"/>
        <w:rPr>
          <w:sz w:val="28"/>
          <w:szCs w:val="28"/>
        </w:rPr>
      </w:pPr>
      <w:r w:rsidRPr="737E31B9" w:rsidR="00C5205A">
        <w:rPr>
          <w:sz w:val="28"/>
          <w:szCs w:val="28"/>
        </w:rPr>
        <w:t xml:space="preserve">Educated to </w:t>
      </w:r>
      <w:r w:rsidRPr="737E31B9" w:rsidR="45D1B368">
        <w:rPr>
          <w:sz w:val="28"/>
          <w:szCs w:val="28"/>
        </w:rPr>
        <w:t xml:space="preserve">at least </w:t>
      </w:r>
      <w:r w:rsidRPr="737E31B9" w:rsidR="00545C3A">
        <w:rPr>
          <w:sz w:val="28"/>
          <w:szCs w:val="28"/>
        </w:rPr>
        <w:t>master’s degree</w:t>
      </w:r>
      <w:r w:rsidRPr="737E31B9" w:rsidR="00C5205A">
        <w:rPr>
          <w:sz w:val="28"/>
          <w:szCs w:val="28"/>
        </w:rPr>
        <w:t xml:space="preserve"> level or equivalent</w:t>
      </w:r>
      <w:r w:rsidRPr="737E31B9" w:rsidR="006925EB">
        <w:rPr>
          <w:sz w:val="28"/>
          <w:szCs w:val="28"/>
        </w:rPr>
        <w:t>.</w:t>
      </w:r>
    </w:p>
    <w:p w:rsidRPr="0081002B" w:rsidR="0081002B" w:rsidP="00545C3A" w:rsidRDefault="0081002B" w14:paraId="7D59762C" w14:textId="77777777">
      <w:pPr>
        <w:spacing w:after="0" w:line="420" w:lineRule="exact"/>
        <w:rPr>
          <w:sz w:val="28"/>
          <w:szCs w:val="28"/>
        </w:rPr>
      </w:pPr>
    </w:p>
    <w:p w:rsidRPr="006E2540" w:rsidR="0081002B" w:rsidP="00545C3A" w:rsidRDefault="0081002B" w14:paraId="6C177237" w14:textId="77777777">
      <w:pPr>
        <w:pStyle w:val="Heading2"/>
        <w:spacing w:before="0" w:after="0" w:line="420" w:lineRule="exact"/>
        <w:rPr>
          <w:color w:val="A00050" w:themeColor="text2"/>
        </w:rPr>
      </w:pPr>
      <w:r w:rsidRPr="006E2540">
        <w:rPr>
          <w:color w:val="A00050" w:themeColor="text2"/>
        </w:rPr>
        <w:t>Skills</w:t>
      </w:r>
    </w:p>
    <w:p w:rsidR="00BE1F58" w:rsidP="737E31B9" w:rsidRDefault="00BE1F58" w14:paraId="04B07ACE" w14:textId="77777777" w14:noSpellErr="1">
      <w:pPr>
        <w:pStyle w:val="ListParagraph"/>
        <w:numPr>
          <w:ilvl w:val="0"/>
          <w:numId w:val="4"/>
        </w:numPr>
        <w:tabs>
          <w:tab w:val="left" w:pos="5529"/>
        </w:tabs>
        <w:spacing w:after="0" w:line="420" w:lineRule="exact"/>
        <w:ind w:left="567" w:hanging="567"/>
        <w:contextualSpacing w:val="0"/>
        <w:rPr>
          <w:sz w:val="28"/>
          <w:szCs w:val="28"/>
        </w:rPr>
      </w:pPr>
      <w:r w:rsidRPr="737E31B9" w:rsidR="00BE1F58">
        <w:rPr>
          <w:sz w:val="28"/>
          <w:szCs w:val="28"/>
        </w:rPr>
        <w:t xml:space="preserve">Excellent interpersonal skills with the ability to work collaboratively and flexibly within and across teams; including providing advice and technical </w:t>
      </w:r>
      <w:r w:rsidRPr="737E31B9" w:rsidR="00BE1F58">
        <w:rPr>
          <w:sz w:val="28"/>
          <w:szCs w:val="28"/>
        </w:rPr>
        <w:t>expertise</w:t>
      </w:r>
      <w:r w:rsidRPr="737E31B9" w:rsidR="00BE1F58">
        <w:rPr>
          <w:sz w:val="28"/>
          <w:szCs w:val="28"/>
        </w:rPr>
        <w:t xml:space="preserve"> to those in more senior leadership roles. </w:t>
      </w:r>
    </w:p>
    <w:p w:rsidR="00BE1F58" w:rsidP="737E31B9" w:rsidRDefault="00BE1F58" w14:paraId="0163F699" w14:textId="71C55222" w14:noSpellErr="1">
      <w:pPr>
        <w:pStyle w:val="ListParagraph"/>
        <w:numPr>
          <w:ilvl w:val="0"/>
          <w:numId w:val="4"/>
        </w:numPr>
        <w:tabs>
          <w:tab w:val="left" w:pos="5529"/>
        </w:tabs>
        <w:spacing w:after="0" w:line="420" w:lineRule="exact"/>
        <w:ind w:left="567" w:hanging="567"/>
        <w:contextualSpacing w:val="0"/>
        <w:rPr>
          <w:sz w:val="28"/>
          <w:szCs w:val="28"/>
        </w:rPr>
      </w:pPr>
      <w:r w:rsidRPr="737E31B9" w:rsidR="00BE1F58">
        <w:rPr>
          <w:sz w:val="28"/>
          <w:szCs w:val="28"/>
        </w:rPr>
        <w:t>Ability to work independently, prioritise effectively and successfully lead rapid-turnaround projects delivering to short deadlines</w:t>
      </w:r>
      <w:r w:rsidRPr="737E31B9" w:rsidR="00E77C3B">
        <w:rPr>
          <w:sz w:val="28"/>
          <w:szCs w:val="28"/>
        </w:rPr>
        <w:t>.</w:t>
      </w:r>
    </w:p>
    <w:p w:rsidR="00BE1F58" w:rsidP="737E31B9" w:rsidRDefault="00BE1F58" w14:paraId="72F8032D" w14:textId="77777777" w14:noSpellErr="1">
      <w:pPr>
        <w:pStyle w:val="ListParagraph"/>
        <w:numPr>
          <w:ilvl w:val="0"/>
          <w:numId w:val="4"/>
        </w:numPr>
        <w:tabs>
          <w:tab w:val="left" w:pos="5529"/>
        </w:tabs>
        <w:spacing w:after="0" w:line="420" w:lineRule="exact"/>
        <w:ind w:left="567" w:hanging="567"/>
        <w:contextualSpacing w:val="0"/>
        <w:rPr>
          <w:sz w:val="28"/>
          <w:szCs w:val="28"/>
        </w:rPr>
      </w:pPr>
      <w:r w:rsidRPr="737E31B9" w:rsidR="00BE1F58">
        <w:rPr>
          <w:sz w:val="28"/>
          <w:szCs w:val="28"/>
        </w:rPr>
        <w:t xml:space="preserve">Excellent attention to detail, consistently producing </w:t>
      </w:r>
      <w:r w:rsidRPr="737E31B9" w:rsidR="00BE1F58">
        <w:rPr>
          <w:sz w:val="28"/>
          <w:szCs w:val="28"/>
        </w:rPr>
        <w:t>accurate</w:t>
      </w:r>
      <w:r w:rsidRPr="737E31B9" w:rsidR="00BE1F58">
        <w:rPr>
          <w:sz w:val="28"/>
          <w:szCs w:val="28"/>
        </w:rPr>
        <w:t xml:space="preserve"> and robust work without substantial oversight. </w:t>
      </w:r>
    </w:p>
    <w:p w:rsidR="00E77C3B" w:rsidP="737E31B9" w:rsidRDefault="00BE1F58" w14:paraId="42F951D6" w14:textId="77777777" w14:noSpellErr="1">
      <w:pPr>
        <w:pStyle w:val="ListParagraph"/>
        <w:numPr>
          <w:ilvl w:val="0"/>
          <w:numId w:val="4"/>
        </w:numPr>
        <w:tabs>
          <w:tab w:val="left" w:pos="5529"/>
        </w:tabs>
        <w:spacing w:after="0" w:line="420" w:lineRule="exact"/>
        <w:ind w:left="567" w:hanging="567"/>
        <w:contextualSpacing w:val="0"/>
        <w:rPr>
          <w:sz w:val="28"/>
          <w:szCs w:val="28"/>
        </w:rPr>
      </w:pPr>
      <w:r w:rsidRPr="737E31B9" w:rsidR="00BE1F58">
        <w:rPr>
          <w:sz w:val="28"/>
          <w:szCs w:val="28"/>
        </w:rPr>
        <w:t xml:space="preserve">Ability to think strategically; solving complex problems and making decisions based on the structured analysis of the problem, the </w:t>
      </w:r>
      <w:r w:rsidRPr="737E31B9" w:rsidR="00BE1F58">
        <w:rPr>
          <w:sz w:val="28"/>
          <w:szCs w:val="28"/>
        </w:rPr>
        <w:t>identification and critical evaluation of multiple relevant sources of evidence and assessment of competing priorities to achieve a goal.</w:t>
      </w:r>
      <w:r w:rsidRPr="737E31B9" w:rsidR="00E77C3B">
        <w:rPr>
          <w:sz w:val="28"/>
          <w:szCs w:val="28"/>
        </w:rPr>
        <w:t xml:space="preserve"> </w:t>
      </w:r>
    </w:p>
    <w:p w:rsidR="00BE1F58" w:rsidP="737E31B9" w:rsidRDefault="00BE1F58" w14:paraId="2F9ECD03" w14:textId="25C99F84" w14:noSpellErr="1">
      <w:pPr>
        <w:pStyle w:val="ListParagraph"/>
        <w:numPr>
          <w:ilvl w:val="0"/>
          <w:numId w:val="4"/>
        </w:numPr>
        <w:tabs>
          <w:tab w:val="left" w:pos="5529"/>
        </w:tabs>
        <w:spacing w:after="0" w:line="420" w:lineRule="exact"/>
        <w:ind w:left="567" w:hanging="567"/>
        <w:contextualSpacing w:val="0"/>
        <w:rPr>
          <w:sz w:val="28"/>
          <w:szCs w:val="28"/>
        </w:rPr>
      </w:pPr>
      <w:r w:rsidRPr="737E31B9" w:rsidR="00BE1F58">
        <w:rPr>
          <w:sz w:val="28"/>
          <w:szCs w:val="28"/>
        </w:rPr>
        <w:t>A</w:t>
      </w:r>
      <w:r w:rsidRPr="737E31B9" w:rsidR="00BE1F58">
        <w:rPr>
          <w:sz w:val="28"/>
          <w:szCs w:val="28"/>
        </w:rPr>
        <w:t xml:space="preserve">bility to shape and design a research question that will deliver actionable intelligence to shape decision making. </w:t>
      </w:r>
    </w:p>
    <w:p w:rsidR="00BE1F58" w:rsidP="737E31B9" w:rsidRDefault="00BE1F58" w14:paraId="7A2BAE40" w14:textId="3356D7BB" w14:noSpellErr="1">
      <w:pPr>
        <w:pStyle w:val="ListParagraph"/>
        <w:numPr>
          <w:ilvl w:val="0"/>
          <w:numId w:val="4"/>
        </w:numPr>
        <w:tabs>
          <w:tab w:val="left" w:pos="5529"/>
        </w:tabs>
        <w:spacing w:after="0" w:line="420" w:lineRule="exact"/>
        <w:ind w:left="567" w:hanging="567"/>
        <w:contextualSpacing w:val="0"/>
        <w:rPr>
          <w:sz w:val="28"/>
          <w:szCs w:val="28"/>
        </w:rPr>
      </w:pPr>
      <w:r w:rsidRPr="737E31B9" w:rsidR="00BE1F58">
        <w:rPr>
          <w:sz w:val="28"/>
          <w:szCs w:val="28"/>
        </w:rPr>
        <w:t>Capable of dealing with complex issues and making sound judgements in the absence of complete data</w:t>
      </w:r>
      <w:r w:rsidRPr="737E31B9" w:rsidR="00AA6E4C">
        <w:rPr>
          <w:sz w:val="28"/>
          <w:szCs w:val="28"/>
        </w:rPr>
        <w:t>.</w:t>
      </w:r>
    </w:p>
    <w:p w:rsidRPr="000B2C13" w:rsidR="00BE1F58" w:rsidP="737E31B9" w:rsidRDefault="00BE1F58" w14:paraId="78C8B5FF" w14:textId="259EF049" w14:noSpellErr="1">
      <w:pPr>
        <w:pStyle w:val="ListParagraph"/>
        <w:numPr>
          <w:ilvl w:val="0"/>
          <w:numId w:val="4"/>
        </w:numPr>
        <w:tabs>
          <w:tab w:val="left" w:pos="5529"/>
        </w:tabs>
        <w:spacing w:after="0" w:line="420" w:lineRule="exact"/>
        <w:ind w:left="567" w:hanging="567"/>
        <w:contextualSpacing w:val="0"/>
        <w:rPr>
          <w:rFonts w:eastAsia="Verdana"/>
          <w:sz w:val="28"/>
          <w:szCs w:val="28"/>
          <w:lang w:eastAsia="en-GB"/>
        </w:rPr>
      </w:pPr>
      <w:r w:rsidRPr="737E31B9" w:rsidR="00BE1F58">
        <w:rPr>
          <w:sz w:val="28"/>
          <w:szCs w:val="28"/>
        </w:rPr>
        <w:t>Able to communicate findings and conclusions clearly to non-specialist and specialist audiences</w:t>
      </w:r>
      <w:r w:rsidRPr="737E31B9" w:rsidR="00AA6E4C">
        <w:rPr>
          <w:sz w:val="28"/>
          <w:szCs w:val="28"/>
        </w:rPr>
        <w:t>.</w:t>
      </w:r>
    </w:p>
    <w:p w:rsidRPr="0081002B" w:rsidR="0081002B" w:rsidP="00545C3A" w:rsidRDefault="0081002B" w14:paraId="4FC39C2C" w14:textId="77777777">
      <w:pPr>
        <w:spacing w:after="0" w:line="420" w:lineRule="exact"/>
        <w:rPr>
          <w:sz w:val="28"/>
          <w:szCs w:val="28"/>
        </w:rPr>
      </w:pPr>
    </w:p>
    <w:p w:rsidRPr="006E2540" w:rsidR="0081002B" w:rsidP="00545C3A" w:rsidRDefault="0081002B" w14:paraId="1E4B2372" w14:textId="77777777">
      <w:pPr>
        <w:pStyle w:val="Heading2"/>
        <w:spacing w:before="0" w:after="0" w:line="420" w:lineRule="exact"/>
        <w:rPr>
          <w:color w:val="A00050" w:themeColor="text2"/>
        </w:rPr>
      </w:pPr>
      <w:r w:rsidRPr="006E2540">
        <w:rPr>
          <w:color w:val="A00050" w:themeColor="text2"/>
        </w:rPr>
        <w:t>Desirable experience, knowledge and skills</w:t>
      </w:r>
      <w:r w:rsidRPr="006E2540">
        <w:rPr>
          <w:color w:val="A00050" w:themeColor="text2"/>
        </w:rPr>
        <w:tab/>
      </w:r>
    </w:p>
    <w:p w:rsidR="00316B84" w:rsidP="737E31B9" w:rsidRDefault="00316B84" w14:paraId="632B2E9C" w14:textId="77777777" w14:noSpellErr="1">
      <w:pPr>
        <w:pStyle w:val="ListParagraph"/>
        <w:numPr>
          <w:ilvl w:val="0"/>
          <w:numId w:val="5"/>
        </w:numPr>
        <w:tabs>
          <w:tab w:val="left" w:pos="5529"/>
        </w:tabs>
        <w:spacing w:after="0" w:line="420" w:lineRule="exact"/>
        <w:ind w:left="567" w:hanging="567"/>
        <w:contextualSpacing w:val="0"/>
        <w:rPr>
          <w:sz w:val="28"/>
          <w:szCs w:val="28"/>
        </w:rPr>
      </w:pPr>
      <w:r w:rsidRPr="737E31B9" w:rsidR="00316B84">
        <w:rPr>
          <w:sz w:val="28"/>
          <w:szCs w:val="28"/>
        </w:rPr>
        <w:t>Experience of using research insights to influence senior leaders</w:t>
      </w:r>
    </w:p>
    <w:p w:rsidRPr="00BA1349" w:rsidR="00316B84" w:rsidP="737E31B9" w:rsidRDefault="00316B84" w14:paraId="0AA7F28A" w14:textId="77777777" w14:noSpellErr="1">
      <w:pPr>
        <w:pStyle w:val="ListParagraph"/>
        <w:numPr>
          <w:ilvl w:val="0"/>
          <w:numId w:val="5"/>
        </w:numPr>
        <w:tabs>
          <w:tab w:val="left" w:pos="5529"/>
        </w:tabs>
        <w:spacing w:after="0" w:line="420" w:lineRule="exact"/>
        <w:ind w:left="567" w:hanging="567"/>
        <w:contextualSpacing w:val="0"/>
        <w:rPr>
          <w:sz w:val="28"/>
          <w:szCs w:val="28"/>
        </w:rPr>
      </w:pPr>
      <w:r w:rsidRPr="737E31B9" w:rsidR="00316B84">
        <w:rPr>
          <w:sz w:val="28"/>
          <w:szCs w:val="28"/>
        </w:rPr>
        <w:t xml:space="preserve">Experience in the evaluation of research evidence across the charity’s strategically </w:t>
      </w:r>
      <w:r w:rsidRPr="737E31B9" w:rsidR="00316B84">
        <w:rPr>
          <w:sz w:val="28"/>
          <w:szCs w:val="28"/>
        </w:rPr>
        <w:t>important areas</w:t>
      </w:r>
      <w:r w:rsidRPr="737E31B9" w:rsidR="00316B84">
        <w:rPr>
          <w:sz w:val="28"/>
          <w:szCs w:val="28"/>
        </w:rPr>
        <w:t xml:space="preserve"> of prevention, diagnosis, treatment and living well with arthritis (as outlined in the organisation’s strategy).</w:t>
      </w:r>
    </w:p>
    <w:p w:rsidR="00316B84" w:rsidP="737E31B9" w:rsidRDefault="00316B84" w14:paraId="68103FC5" w14:textId="3CA3B4AA" w14:noSpellErr="1">
      <w:pPr>
        <w:pStyle w:val="ListParagraph"/>
        <w:numPr>
          <w:ilvl w:val="0"/>
          <w:numId w:val="5"/>
        </w:numPr>
        <w:tabs>
          <w:tab w:val="left" w:pos="5529"/>
        </w:tabs>
        <w:spacing w:after="0" w:line="420" w:lineRule="exact"/>
        <w:ind w:left="567" w:hanging="567"/>
        <w:contextualSpacing w:val="0"/>
        <w:rPr>
          <w:sz w:val="28"/>
          <w:szCs w:val="28"/>
        </w:rPr>
      </w:pPr>
      <w:r w:rsidRPr="737E31B9" w:rsidR="00316B84">
        <w:rPr>
          <w:sz w:val="28"/>
          <w:szCs w:val="28"/>
        </w:rPr>
        <w:t>Knowledge</w:t>
      </w:r>
      <w:r w:rsidRPr="737E31B9" w:rsidR="000F24E2">
        <w:rPr>
          <w:sz w:val="28"/>
          <w:szCs w:val="28"/>
        </w:rPr>
        <w:t xml:space="preserve"> </w:t>
      </w:r>
      <w:r w:rsidRPr="737E31B9" w:rsidR="00316B84">
        <w:rPr>
          <w:sz w:val="28"/>
          <w:szCs w:val="28"/>
        </w:rPr>
        <w:t xml:space="preserve">and experience in working in </w:t>
      </w:r>
      <w:r w:rsidRPr="737E31B9" w:rsidR="00316B84">
        <w:rPr>
          <w:sz w:val="28"/>
          <w:szCs w:val="28"/>
        </w:rPr>
        <w:t>MSK</w:t>
      </w:r>
      <w:r w:rsidRPr="737E31B9" w:rsidR="00316B84">
        <w:rPr>
          <w:sz w:val="28"/>
          <w:szCs w:val="28"/>
        </w:rPr>
        <w:t>, arthritis or a</w:t>
      </w:r>
      <w:r w:rsidRPr="737E31B9" w:rsidR="00316B84">
        <w:rPr>
          <w:sz w:val="28"/>
          <w:szCs w:val="28"/>
        </w:rPr>
        <w:t xml:space="preserve"> related </w:t>
      </w:r>
      <w:r w:rsidRPr="737E31B9" w:rsidR="00316B84">
        <w:rPr>
          <w:sz w:val="28"/>
          <w:szCs w:val="28"/>
        </w:rPr>
        <w:t>research</w:t>
      </w:r>
      <w:r w:rsidRPr="737E31B9" w:rsidR="00316B84">
        <w:rPr>
          <w:sz w:val="28"/>
          <w:szCs w:val="28"/>
        </w:rPr>
        <w:t xml:space="preserve"> field</w:t>
      </w:r>
      <w:r w:rsidRPr="737E31B9" w:rsidR="00316B84">
        <w:rPr>
          <w:sz w:val="28"/>
          <w:szCs w:val="28"/>
        </w:rPr>
        <w:t>.</w:t>
      </w:r>
    </w:p>
    <w:p w:rsidR="00E06AD8" w:rsidP="00545C3A" w:rsidRDefault="00E06AD8" w14:paraId="0D420DBE" w14:textId="77777777">
      <w:pPr>
        <w:pStyle w:val="Title"/>
        <w:spacing w:before="0" w:after="0" w:line="420" w:lineRule="exact"/>
        <w:rPr>
          <w:sz w:val="48"/>
          <w:szCs w:val="48"/>
        </w:rPr>
      </w:pPr>
    </w:p>
    <w:p w:rsidRPr="00FB009B" w:rsidR="001904CB" w:rsidP="00545C3A" w:rsidRDefault="001904CB" w14:paraId="5579295E" w14:textId="4D7B463A">
      <w:pPr>
        <w:pStyle w:val="Title"/>
        <w:spacing w:before="0" w:after="0" w:line="420" w:lineRule="exact"/>
        <w:rPr>
          <w:sz w:val="48"/>
          <w:szCs w:val="48"/>
        </w:rPr>
      </w:pPr>
      <w:r w:rsidRPr="00FB009B">
        <w:rPr>
          <w:sz w:val="48"/>
          <w:szCs w:val="48"/>
        </w:rPr>
        <w:t>Criminal Record Check</w:t>
      </w:r>
    </w:p>
    <w:p w:rsidR="00E06AD8" w:rsidP="00545C3A" w:rsidRDefault="00E06AD8" w14:paraId="544838B1"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5648"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2DC3C1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1904CB" w:rsidR="001904CB" w:rsidP="00545C3A" w:rsidRDefault="001904CB" w14:paraId="2434D54A" w14:textId="7FE4485D">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rsidRPr="001904CB" w:rsidR="001904CB" w:rsidP="00545C3A" w:rsidRDefault="001904CB" w14:paraId="47534D5A" w14:textId="4E8E2320">
      <w:pPr>
        <w:spacing w:after="0" w:line="420" w:lineRule="exact"/>
        <w:rPr>
          <w:sz w:val="28"/>
          <w:szCs w:val="28"/>
        </w:rPr>
      </w:pPr>
    </w:p>
    <w:p w:rsidR="001904CB" w:rsidP="00545C3A" w:rsidRDefault="001904CB" w14:paraId="502DDE6D" w14:textId="61CB59B9">
      <w:pPr>
        <w:spacing w:after="0" w:line="420" w:lineRule="exact"/>
        <w:rPr>
          <w:sz w:val="28"/>
          <w:szCs w:val="28"/>
        </w:rPr>
      </w:pPr>
      <w:r w:rsidRPr="00172BEC">
        <w:rPr>
          <w:sz w:val="28"/>
          <w:szCs w:val="28"/>
        </w:rPr>
        <w:t xml:space="preserve">This role </w:t>
      </w:r>
      <w:r w:rsidRPr="00172BEC">
        <w:rPr>
          <w:b/>
          <w:bCs/>
          <w:sz w:val="28"/>
          <w:szCs w:val="28"/>
          <w:u w:val="single"/>
        </w:rPr>
        <w:t>DOES NOT</w:t>
      </w:r>
      <w:r w:rsidRPr="00172BEC">
        <w:rPr>
          <w:sz w:val="28"/>
          <w:szCs w:val="28"/>
        </w:rPr>
        <w:t xml:space="preserve"> require a Criminal Record check.</w:t>
      </w:r>
    </w:p>
    <w:p w:rsidR="002A51BA" w:rsidP="00545C3A" w:rsidRDefault="002A51BA" w14:paraId="03AEAC30"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950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22CE0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00E06AD8" w:rsidP="00545C3A" w:rsidRDefault="00E06AD8" w14:paraId="17979080" w14:textId="77777777">
      <w:pPr>
        <w:spacing w:after="0" w:line="420" w:lineRule="exact"/>
        <w:rPr>
          <w:sz w:val="28"/>
          <w:szCs w:val="28"/>
        </w:rPr>
      </w:pPr>
      <w:r w:rsidRPr="006949C1">
        <w:rPr>
          <w:sz w:val="28"/>
          <w:szCs w:val="28"/>
        </w:rPr>
        <w:t>End of person specification.</w:t>
      </w:r>
    </w:p>
    <w:p w:rsidRPr="006E2540" w:rsidR="002A51BA" w:rsidP="00545C3A" w:rsidRDefault="002A51BA" w14:paraId="0C383E3A" w14:textId="77777777">
      <w:pPr>
        <w:spacing w:after="0" w:line="420" w:lineRule="exact"/>
        <w:rPr>
          <w:sz w:val="28"/>
          <w:szCs w:val="28"/>
        </w:rPr>
      </w:pPr>
    </w:p>
    <w:sectPr w:rsidRPr="006E2540" w:rsidR="002A51BA">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50D" w:rsidP="00082B9C" w:rsidRDefault="00DC450D" w14:paraId="1495FF53" w14:textId="77777777">
      <w:pPr>
        <w:spacing w:after="0" w:line="240" w:lineRule="auto"/>
      </w:pPr>
      <w:r>
        <w:separator/>
      </w:r>
    </w:p>
  </w:endnote>
  <w:endnote w:type="continuationSeparator" w:id="0">
    <w:p w:rsidR="00DC450D" w:rsidP="00082B9C" w:rsidRDefault="00DC450D" w14:paraId="58556B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19E4C8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82B9C" w:rsidRDefault="00082B9C" w14:paraId="32871DC6" w14:textId="77777777">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26C7CB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50D" w:rsidP="00082B9C" w:rsidRDefault="00DC450D" w14:paraId="39025E9E" w14:textId="77777777">
      <w:pPr>
        <w:spacing w:after="0" w:line="240" w:lineRule="auto"/>
      </w:pPr>
      <w:r>
        <w:separator/>
      </w:r>
    </w:p>
  </w:footnote>
  <w:footnote w:type="continuationSeparator" w:id="0">
    <w:p w:rsidR="00DC450D" w:rsidP="00082B9C" w:rsidRDefault="00DC450D" w14:paraId="082DE8C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329707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577FC0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56F682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2D68"/>
    <w:multiLevelType w:val="hybridMultilevel"/>
    <w:tmpl w:val="45565DF8"/>
    <w:lvl w:ilvl="0" w:tplc="0C76846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FBF338E"/>
    <w:multiLevelType w:val="hybridMultilevel"/>
    <w:tmpl w:val="F86ABB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28074C0"/>
    <w:multiLevelType w:val="hybridMultilevel"/>
    <w:tmpl w:val="7BDC4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3516BF7"/>
    <w:multiLevelType w:val="hybridMultilevel"/>
    <w:tmpl w:val="7DD02C68"/>
    <w:lvl w:ilvl="0" w:tplc="0C76846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EEC09FB"/>
    <w:multiLevelType w:val="hybridMultilevel"/>
    <w:tmpl w:val="40B0F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49232662">
    <w:abstractNumId w:val="0"/>
  </w:num>
  <w:num w:numId="2" w16cid:durableId="2103182090">
    <w:abstractNumId w:val="2"/>
  </w:num>
  <w:num w:numId="3" w16cid:durableId="477571570">
    <w:abstractNumId w:val="3"/>
  </w:num>
  <w:num w:numId="4" w16cid:durableId="2036806361">
    <w:abstractNumId w:val="4"/>
  </w:num>
  <w:num w:numId="5" w16cid:durableId="1940600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44D5E"/>
    <w:rsid w:val="00050477"/>
    <w:rsid w:val="00063187"/>
    <w:rsid w:val="00080431"/>
    <w:rsid w:val="00082B9C"/>
    <w:rsid w:val="00092363"/>
    <w:rsid w:val="000A7A0D"/>
    <w:rsid w:val="000D4C62"/>
    <w:rsid w:val="000F24E2"/>
    <w:rsid w:val="00123DDB"/>
    <w:rsid w:val="001249EC"/>
    <w:rsid w:val="0013706A"/>
    <w:rsid w:val="00153168"/>
    <w:rsid w:val="00172BEC"/>
    <w:rsid w:val="00176378"/>
    <w:rsid w:val="001768C8"/>
    <w:rsid w:val="001904CB"/>
    <w:rsid w:val="001A0719"/>
    <w:rsid w:val="001D277F"/>
    <w:rsid w:val="001D6B16"/>
    <w:rsid w:val="001D7B77"/>
    <w:rsid w:val="0021665C"/>
    <w:rsid w:val="00216D1E"/>
    <w:rsid w:val="00250B2B"/>
    <w:rsid w:val="00267EA4"/>
    <w:rsid w:val="002A51BA"/>
    <w:rsid w:val="002B5742"/>
    <w:rsid w:val="002D4E7E"/>
    <w:rsid w:val="002E6DFD"/>
    <w:rsid w:val="002F3AA0"/>
    <w:rsid w:val="002F41BC"/>
    <w:rsid w:val="00316B84"/>
    <w:rsid w:val="0033299F"/>
    <w:rsid w:val="0034478A"/>
    <w:rsid w:val="00345471"/>
    <w:rsid w:val="003465C9"/>
    <w:rsid w:val="003638D6"/>
    <w:rsid w:val="0039091A"/>
    <w:rsid w:val="003A4DD9"/>
    <w:rsid w:val="003B1D06"/>
    <w:rsid w:val="003B7238"/>
    <w:rsid w:val="003D624C"/>
    <w:rsid w:val="003E0FD7"/>
    <w:rsid w:val="003E3EBA"/>
    <w:rsid w:val="004213B7"/>
    <w:rsid w:val="00437139"/>
    <w:rsid w:val="004562AD"/>
    <w:rsid w:val="004B355D"/>
    <w:rsid w:val="004B4972"/>
    <w:rsid w:val="004B6E32"/>
    <w:rsid w:val="004C6C61"/>
    <w:rsid w:val="004D3C4A"/>
    <w:rsid w:val="004E0A9D"/>
    <w:rsid w:val="004F15B1"/>
    <w:rsid w:val="004F2C9D"/>
    <w:rsid w:val="005225FF"/>
    <w:rsid w:val="005445DA"/>
    <w:rsid w:val="00545C3A"/>
    <w:rsid w:val="00573E62"/>
    <w:rsid w:val="0058447B"/>
    <w:rsid w:val="00587662"/>
    <w:rsid w:val="005877FB"/>
    <w:rsid w:val="005A3C6D"/>
    <w:rsid w:val="005A4E0C"/>
    <w:rsid w:val="005C1005"/>
    <w:rsid w:val="00600852"/>
    <w:rsid w:val="00637BE8"/>
    <w:rsid w:val="006925EB"/>
    <w:rsid w:val="006949C1"/>
    <w:rsid w:val="006C5306"/>
    <w:rsid w:val="006D2D9B"/>
    <w:rsid w:val="006E2540"/>
    <w:rsid w:val="006F6C34"/>
    <w:rsid w:val="0072120A"/>
    <w:rsid w:val="0077188C"/>
    <w:rsid w:val="00786D87"/>
    <w:rsid w:val="007D24A2"/>
    <w:rsid w:val="007F78C4"/>
    <w:rsid w:val="0081002B"/>
    <w:rsid w:val="00834898"/>
    <w:rsid w:val="008542BB"/>
    <w:rsid w:val="00855564"/>
    <w:rsid w:val="00866CD7"/>
    <w:rsid w:val="00894847"/>
    <w:rsid w:val="008A3721"/>
    <w:rsid w:val="008A7A29"/>
    <w:rsid w:val="008B0F54"/>
    <w:rsid w:val="008C4228"/>
    <w:rsid w:val="00903AC3"/>
    <w:rsid w:val="0091172E"/>
    <w:rsid w:val="00913C3D"/>
    <w:rsid w:val="009141C7"/>
    <w:rsid w:val="0094777E"/>
    <w:rsid w:val="00953F01"/>
    <w:rsid w:val="00966E7F"/>
    <w:rsid w:val="00A04BFB"/>
    <w:rsid w:val="00A2734B"/>
    <w:rsid w:val="00A30754"/>
    <w:rsid w:val="00A6469B"/>
    <w:rsid w:val="00A65153"/>
    <w:rsid w:val="00A81DEB"/>
    <w:rsid w:val="00A82789"/>
    <w:rsid w:val="00A84E37"/>
    <w:rsid w:val="00AA6E4C"/>
    <w:rsid w:val="00AC50F0"/>
    <w:rsid w:val="00B35DEE"/>
    <w:rsid w:val="00B73BAF"/>
    <w:rsid w:val="00BA4BE2"/>
    <w:rsid w:val="00BA67C3"/>
    <w:rsid w:val="00BC6CE4"/>
    <w:rsid w:val="00BE1F58"/>
    <w:rsid w:val="00C235DF"/>
    <w:rsid w:val="00C5205A"/>
    <w:rsid w:val="00C55AE7"/>
    <w:rsid w:val="00C76F24"/>
    <w:rsid w:val="00C97AAD"/>
    <w:rsid w:val="00CA4D1E"/>
    <w:rsid w:val="00CD66BC"/>
    <w:rsid w:val="00CF443C"/>
    <w:rsid w:val="00D064F4"/>
    <w:rsid w:val="00D44797"/>
    <w:rsid w:val="00DB5976"/>
    <w:rsid w:val="00DC450D"/>
    <w:rsid w:val="00E06AD8"/>
    <w:rsid w:val="00E13FCE"/>
    <w:rsid w:val="00E22372"/>
    <w:rsid w:val="00E243C3"/>
    <w:rsid w:val="00E2730F"/>
    <w:rsid w:val="00E77C3B"/>
    <w:rsid w:val="00EA57EA"/>
    <w:rsid w:val="00EB0F31"/>
    <w:rsid w:val="00EB7424"/>
    <w:rsid w:val="00EC295B"/>
    <w:rsid w:val="00EE11AF"/>
    <w:rsid w:val="00F02DD7"/>
    <w:rsid w:val="00F16199"/>
    <w:rsid w:val="00F7205A"/>
    <w:rsid w:val="00FB009B"/>
    <w:rsid w:val="00FD7417"/>
    <w:rsid w:val="00FE0EC5"/>
    <w:rsid w:val="05706CCA"/>
    <w:rsid w:val="0A6E19D6"/>
    <w:rsid w:val="1166AAA4"/>
    <w:rsid w:val="117311AE"/>
    <w:rsid w:val="161630B1"/>
    <w:rsid w:val="18B2A351"/>
    <w:rsid w:val="1BE567DC"/>
    <w:rsid w:val="1F1440AD"/>
    <w:rsid w:val="2DE8626A"/>
    <w:rsid w:val="43EF8C37"/>
    <w:rsid w:val="45D1B368"/>
    <w:rsid w:val="48FD822C"/>
    <w:rsid w:val="4F6CC692"/>
    <w:rsid w:val="4F6D917C"/>
    <w:rsid w:val="54C7FF8C"/>
    <w:rsid w:val="54DFEA9B"/>
    <w:rsid w:val="6529F321"/>
    <w:rsid w:val="725EE4CF"/>
    <w:rsid w:val="737E3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uiPriority="3" w:semiHidden="1" w:unhideWhenUsed="1" w:qFormat="1"/>
    <w:lsdException w:name="heading 3" w:uiPriority="3"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6"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hAnsiTheme="minorHAnsi" w:eastAsiaTheme="majorEastAsia"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hAnsiTheme="minorHAnsi" w:eastAsiaTheme="majorEastAsia"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adCopy" w:customStyle="1">
    <w:name w:val="Lead Copy"/>
    <w:basedOn w:val="Normal"/>
    <w:next w:val="Normal"/>
    <w:link w:val="LeadCopyChar"/>
    <w:rsid w:val="00044D5E"/>
    <w:pPr>
      <w:spacing w:line="240" w:lineRule="auto"/>
    </w:pPr>
    <w:rPr>
      <w:rFonts w:ascii="Bricolage Grotesque SemiBold" w:hAnsi="Bricolage Grotesque SemiBold" w:eastAsiaTheme="majorEastAsia"/>
      <w:noProof/>
      <w:color w:val="323232" w:themeColor="text1"/>
      <w:sz w:val="38"/>
      <w:szCs w:val="38"/>
    </w:rPr>
  </w:style>
  <w:style w:type="character" w:styleId="LeadCopyChar" w:customStyle="1">
    <w:name w:val="Lead Copy Char"/>
    <w:basedOn w:val="SubtitleChar"/>
    <w:link w:val="LeadCopy"/>
    <w:rsid w:val="00044D5E"/>
    <w:rPr>
      <w:rFonts w:ascii="Bricolage Grotesque SemiBold" w:hAnsi="Bricolage Grotesque SemiBold" w:cs="Arial" w:eastAsiaTheme="majorEastAsia"/>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hAnsi="Arial Black" w:eastAsiaTheme="majorEastAsia" w:cstheme="majorBidi"/>
      <w:color w:val="A00050"/>
      <w:sz w:val="44"/>
      <w:szCs w:val="48"/>
    </w:rPr>
  </w:style>
  <w:style w:type="character" w:styleId="SubtitleChar" w:customStyle="1">
    <w:name w:val="Subtitle Char"/>
    <w:basedOn w:val="DefaultParagraphFont"/>
    <w:link w:val="Subtitle"/>
    <w:uiPriority w:val="1"/>
    <w:rsid w:val="00A82789"/>
    <w:rPr>
      <w:rFonts w:ascii="Arial Black" w:hAnsi="Arial Black" w:eastAsiaTheme="majorEastAsia" w:cstheme="majorBidi"/>
      <w:color w:val="A00050"/>
      <w:sz w:val="44"/>
      <w:szCs w:val="48"/>
    </w:rPr>
  </w:style>
  <w:style w:type="character" w:styleId="Heading1Char" w:customStyle="1">
    <w:name w:val="Heading 1 Char"/>
    <w:basedOn w:val="DefaultParagraphFont"/>
    <w:link w:val="Heading1"/>
    <w:uiPriority w:val="3"/>
    <w:rsid w:val="00A82789"/>
    <w:rPr>
      <w:rFonts w:ascii="Arial" w:hAnsi="Arial" w:eastAsiaTheme="majorEastAsia" w:cstheme="majorBidi"/>
      <w:b/>
      <w:color w:val="A00050"/>
      <w:sz w:val="32"/>
      <w:szCs w:val="34"/>
    </w:rPr>
  </w:style>
  <w:style w:type="character" w:styleId="Heading2Char" w:customStyle="1">
    <w:name w:val="Heading 2 Char"/>
    <w:basedOn w:val="DefaultParagraphFont"/>
    <w:link w:val="Heading2"/>
    <w:uiPriority w:val="3"/>
    <w:rsid w:val="00A82789"/>
    <w:rPr>
      <w:rFonts w:ascii="Arial" w:hAnsi="Arial" w:eastAsiaTheme="majorEastAsia" w:cstheme="majorBidi"/>
      <w:b/>
      <w:color w:val="323232" w:themeColor="text1"/>
      <w:sz w:val="28"/>
      <w:szCs w:val="30"/>
    </w:rPr>
  </w:style>
  <w:style w:type="character" w:styleId="Heading3Char" w:customStyle="1">
    <w:name w:val="Heading 3 Char"/>
    <w:basedOn w:val="DefaultParagraphFont"/>
    <w:link w:val="Heading3"/>
    <w:uiPriority w:val="3"/>
    <w:rsid w:val="00A82789"/>
    <w:rPr>
      <w:rFonts w:ascii="Arial" w:hAnsi="Arial" w:eastAsiaTheme="majorEastAsia" w:cstheme="majorBidi"/>
      <w:b/>
      <w:color w:val="A00050"/>
      <w:szCs w:val="26"/>
    </w:rPr>
  </w:style>
  <w:style w:type="character" w:styleId="Heading6Char" w:customStyle="1">
    <w:name w:val="Heading 6 Char"/>
    <w:basedOn w:val="DefaultParagraphFont"/>
    <w:link w:val="Heading6"/>
    <w:uiPriority w:val="9"/>
    <w:semiHidden/>
    <w:rsid w:val="008A7A29"/>
    <w:rPr>
      <w:rFonts w:ascii="Arial" w:hAnsi="Arial" w:eastAsiaTheme="majorEastAsia" w:cstheme="majorBidi"/>
      <w:i/>
      <w:iCs/>
      <w:color w:val="797979" w:themeColor="text1" w:themeTint="A6"/>
    </w:rPr>
  </w:style>
  <w:style w:type="character" w:styleId="Heading7Char" w:customStyle="1">
    <w:name w:val="Heading 7 Char"/>
    <w:basedOn w:val="DefaultParagraphFont"/>
    <w:link w:val="Heading7"/>
    <w:uiPriority w:val="9"/>
    <w:semiHidden/>
    <w:rsid w:val="008A7A29"/>
    <w:rPr>
      <w:rFonts w:ascii="Arial" w:hAnsi="Arial" w:eastAsiaTheme="majorEastAsia" w:cstheme="majorBidi"/>
      <w:color w:val="797979" w:themeColor="text1" w:themeTint="A6"/>
    </w:rPr>
  </w:style>
  <w:style w:type="character" w:styleId="Heading8Char" w:customStyle="1">
    <w:name w:val="Heading 8 Char"/>
    <w:basedOn w:val="DefaultParagraphFont"/>
    <w:link w:val="Heading8"/>
    <w:uiPriority w:val="9"/>
    <w:semiHidden/>
    <w:rsid w:val="008A7A29"/>
    <w:rPr>
      <w:rFonts w:ascii="Arial" w:hAnsi="Arial" w:eastAsiaTheme="majorEastAsia" w:cstheme="majorBidi"/>
      <w:i/>
      <w:iCs/>
      <w:color w:val="515151" w:themeColor="text1" w:themeTint="D8"/>
    </w:rPr>
  </w:style>
  <w:style w:type="character" w:styleId="Heading9Char" w:customStyle="1">
    <w:name w:val="Heading 9 Char"/>
    <w:basedOn w:val="DefaultParagraphFont"/>
    <w:link w:val="Heading9"/>
    <w:uiPriority w:val="9"/>
    <w:semiHidden/>
    <w:rsid w:val="008A7A29"/>
    <w:rPr>
      <w:rFonts w:ascii="Arial" w:hAnsi="Arial" w:eastAsiaTheme="majorEastAsia"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hAnsi="Arial Black" w:eastAsiaTheme="majorEastAsia" w:cstheme="majorBidi"/>
      <w:color w:val="A00050" w:themeColor="text2"/>
      <w:spacing w:val="-10"/>
      <w:kern w:val="28"/>
      <w:sz w:val="84"/>
      <w:szCs w:val="88"/>
    </w:rPr>
  </w:style>
  <w:style w:type="character" w:styleId="TitleChar" w:customStyle="1">
    <w:name w:val="Title Char"/>
    <w:basedOn w:val="DefaultParagraphFont"/>
    <w:link w:val="Title"/>
    <w:rsid w:val="00A82789"/>
    <w:rPr>
      <w:rFonts w:ascii="Arial Black" w:hAnsi="Arial Black" w:eastAsiaTheme="majorEastAsia"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styleId="Intro" w:customStyle="1">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styleId="IntroChar" w:customStyle="1">
    <w:name w:val="Intro Char"/>
    <w:basedOn w:val="SubtitleChar"/>
    <w:link w:val="Intro"/>
    <w:uiPriority w:val="2"/>
    <w:rsid w:val="00A82789"/>
    <w:rPr>
      <w:rFonts w:ascii="Arial" w:hAnsi="Arial" w:cs="Arial" w:eastAsiaTheme="majorEastAsia"/>
      <w:b/>
      <w:noProof/>
      <w:color w:val="323232" w:themeColor="text1"/>
      <w:sz w:val="32"/>
      <w:szCs w:val="34"/>
    </w:rPr>
  </w:style>
  <w:style w:type="character" w:styleId="Heading4Char" w:customStyle="1">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styleId="Heading5Char" w:customStyle="1">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styleId="QuoteChar" w:customStyle="1">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color="B2B419" w:themeColor="accent1" w:themeShade="BF" w:sz="4" w:space="10"/>
        <w:bottom w:val="single" w:color="B2B419" w:themeColor="accent1" w:themeShade="BF" w:sz="4" w:space="10"/>
      </w:pBdr>
      <w:spacing w:before="360" w:after="360"/>
      <w:ind w:left="864" w:right="864"/>
      <w:jc w:val="center"/>
    </w:pPr>
    <w:rPr>
      <w:i/>
      <w:iCs/>
      <w:color w:val="B2B419" w:themeColor="accent1" w:themeShade="BF"/>
    </w:rPr>
  </w:style>
  <w:style w:type="character" w:styleId="IntenseQuoteChar" w:customStyle="1">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82B9C"/>
    <w:rPr>
      <w:rFonts w:ascii="Arial" w:hAnsi="Arial" w:cs="Arial"/>
    </w:rPr>
  </w:style>
  <w:style w:type="paragraph" w:styleId="VALineInformationTitle" w:customStyle="1">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styleId="VALineInformationTitleChar" w:customStyle="1">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character" w:styleId="FollowedHyperlink">
    <w:name w:val="FollowedHyperlink"/>
    <w:basedOn w:val="DefaultParagraphFont"/>
    <w:uiPriority w:val="99"/>
    <w:semiHidden/>
    <w:unhideWhenUsed/>
    <w:rsid w:val="002E6DFD"/>
    <w:rPr>
      <w:color w:val="B9A0FF" w:themeColor="followedHyperlink"/>
      <w:u w:val="single"/>
    </w:rPr>
  </w:style>
  <w:style w:type="character" w:styleId="normaltextrun" w:customStyle="1">
    <w:name w:val="normaltextrun"/>
    <w:basedOn w:val="DefaultParagraphFont"/>
    <w:rsid w:val="002E6DFD"/>
  </w:style>
  <w:style w:type="character" w:styleId="eop" w:customStyle="1">
    <w:name w:val="eop"/>
    <w:basedOn w:val="DefaultParagraphFont"/>
    <w:rsid w:val="002E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versus-arthritis.sharepoint.com/sites/VAAssetLibrary/OfficeTemplateLibrary/Blank%20Document%20with%20Logo.dotx" TargetMode="External"/></Relationships>
</file>

<file path=word/theme/theme1.xml><?xml version="1.0" encoding="utf-8"?>
<a:theme xmlns:a="http://schemas.openxmlformats.org/drawingml/2006/main" xmlns:thm15="http://schemas.microsoft.com/office/thememl/2012/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1383fe21f0ecb55e1caaeed991c8471a">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c0cfa49fadfbb5a9e98e340e39542bdd"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2.xml><?xml version="1.0" encoding="utf-8"?>
<ds:datastoreItem xmlns:ds="http://schemas.openxmlformats.org/officeDocument/2006/customXml" ds:itemID="{756B5F02-B9FF-4614-8447-BF3E9BBF865B}"/>
</file>

<file path=customXml/itemProps3.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Blank%20Document%20with%20Logo</ap:Template>
  <ap:Application>Microsoft Word for the web</ap:Application>
  <ap:DocSecurity>0</ap:DocSecurity>
  <ap:ScaleCrop>false</ap:ScaleCrop>
  <ap:Company>Versus Arthritis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Airey</dc:creator>
  <keywords/>
  <dc:description/>
  <lastModifiedBy>Sarah Thorby</lastModifiedBy>
  <revision>11</revision>
  <dcterms:created xsi:type="dcterms:W3CDTF">2025-10-17T08:39:00.0000000Z</dcterms:created>
  <dcterms:modified xsi:type="dcterms:W3CDTF">2025-11-24T11:58:40.3881266Z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