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56BCA" w14:textId="77777777" w:rsidR="00637BE8" w:rsidRPr="005C1005" w:rsidRDefault="00637BE8" w:rsidP="00EB0F31">
      <w:pPr>
        <w:pStyle w:val="Title"/>
        <w:spacing w:before="0" w:after="0" w:line="420" w:lineRule="exact"/>
        <w:rPr>
          <w:sz w:val="48"/>
          <w:szCs w:val="48"/>
        </w:rPr>
      </w:pPr>
      <w:r w:rsidRPr="005C1005">
        <w:rPr>
          <w:sz w:val="48"/>
          <w:szCs w:val="48"/>
        </w:rPr>
        <w:t xml:space="preserve">Job description </w:t>
      </w:r>
    </w:p>
    <w:p w14:paraId="78F7E3B4" w14:textId="77777777" w:rsidR="005C1005" w:rsidRDefault="005C1005"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7B8C8B2">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34B86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F1C40B7" w14:textId="3B9C1886" w:rsidR="00903AC3" w:rsidRPr="00F54C0A" w:rsidRDefault="00903AC3" w:rsidP="00EB0F31">
      <w:pPr>
        <w:pStyle w:val="VALineInformationTitle"/>
        <w:tabs>
          <w:tab w:val="clear" w:pos="3402"/>
          <w:tab w:val="left" w:pos="2835"/>
        </w:tabs>
        <w:spacing w:line="420" w:lineRule="exact"/>
        <w:ind w:left="2835" w:hanging="2835"/>
      </w:pPr>
      <w:r w:rsidRPr="00903AC3">
        <w:rPr>
          <w:color w:val="A00050" w:themeColor="text2"/>
        </w:rPr>
        <w:t xml:space="preserve">Job title: </w:t>
      </w:r>
      <w:r>
        <w:tab/>
      </w:r>
      <w:r w:rsidR="00220731" w:rsidRPr="00220731">
        <w:rPr>
          <w:b w:val="0"/>
          <w:bCs w:val="0"/>
        </w:rPr>
        <w:t>Young People and Families Service Manager</w:t>
      </w:r>
    </w:p>
    <w:p w14:paraId="39EB81D3" w14:textId="77777777" w:rsidR="00903AC3" w:rsidRPr="004C016C" w:rsidRDefault="00903AC3" w:rsidP="00EB0F31">
      <w:pPr>
        <w:pStyle w:val="VALineInformationTitle"/>
        <w:tabs>
          <w:tab w:val="clear" w:pos="3402"/>
          <w:tab w:val="left" w:pos="2835"/>
        </w:tabs>
        <w:spacing w:line="420" w:lineRule="exact"/>
        <w:ind w:left="2835" w:hanging="2835"/>
      </w:pPr>
      <w:r w:rsidRPr="004C016C">
        <w:tab/>
      </w:r>
    </w:p>
    <w:p w14:paraId="1AE05139" w14:textId="22C610DF"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Reports to:</w:t>
      </w:r>
      <w:r>
        <w:tab/>
      </w:r>
      <w:r w:rsidR="00F05DA6" w:rsidRPr="00F05DA6">
        <w:rPr>
          <w:b w:val="0"/>
          <w:bCs w:val="0"/>
        </w:rPr>
        <w:t>Head of Young People and Families Service</w:t>
      </w:r>
    </w:p>
    <w:p w14:paraId="2A98BBD2" w14:textId="10291BAB" w:rsidR="00903AC3" w:rsidRPr="00156D2D" w:rsidRDefault="00903AC3" w:rsidP="00EB0F31">
      <w:pPr>
        <w:pStyle w:val="VALineInformationTitle"/>
        <w:tabs>
          <w:tab w:val="clear" w:pos="3402"/>
          <w:tab w:val="left" w:pos="2835"/>
        </w:tabs>
        <w:spacing w:line="420" w:lineRule="exact"/>
        <w:ind w:left="2835" w:hanging="2835"/>
        <w:rPr>
          <w:b w:val="0"/>
          <w:bCs w:val="0"/>
        </w:rPr>
      </w:pPr>
      <w:r w:rsidRPr="00786D87">
        <w:rPr>
          <w:color w:val="A00050" w:themeColor="text2"/>
        </w:rPr>
        <w:t>Department:</w:t>
      </w:r>
      <w:r>
        <w:tab/>
      </w:r>
      <w:r w:rsidR="000C3FC4" w:rsidRPr="000C3FC4">
        <w:rPr>
          <w:b w:val="0"/>
          <w:bCs w:val="0"/>
        </w:rPr>
        <w:t>Young People and Families Service</w:t>
      </w:r>
    </w:p>
    <w:p w14:paraId="406A1F09" w14:textId="601BBAA1" w:rsidR="00903AC3" w:rsidRPr="00156D2D" w:rsidRDefault="00903AC3" w:rsidP="00EB0F31">
      <w:pPr>
        <w:pStyle w:val="VALineInformationTitle"/>
        <w:tabs>
          <w:tab w:val="clear" w:pos="3402"/>
          <w:tab w:val="left" w:pos="2835"/>
        </w:tabs>
        <w:spacing w:line="420" w:lineRule="exact"/>
        <w:ind w:left="2835" w:hanging="2835"/>
        <w:rPr>
          <w:b w:val="0"/>
          <w:bCs w:val="0"/>
        </w:rPr>
      </w:pPr>
      <w:r w:rsidRPr="73B1250F">
        <w:rPr>
          <w:color w:val="A0004F"/>
        </w:rPr>
        <w:t>Directorate:</w:t>
      </w:r>
      <w:r>
        <w:tab/>
      </w:r>
      <w:r w:rsidR="00DA6355" w:rsidRPr="00E66E17">
        <w:rPr>
          <w:b w:val="0"/>
          <w:bCs w:val="0"/>
        </w:rPr>
        <w:t xml:space="preserve">Services and </w:t>
      </w:r>
      <w:r w:rsidR="00DA6355">
        <w:rPr>
          <w:b w:val="0"/>
          <w:bCs w:val="0"/>
        </w:rPr>
        <w:t>Devolved Nations</w:t>
      </w:r>
    </w:p>
    <w:p w14:paraId="44E23D99"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5DDF81DF">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FE3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4DA1F042" w14:textId="788925BE" w:rsidR="00D064F4" w:rsidRPr="00587662" w:rsidRDefault="0013706A" w:rsidP="00587662">
      <w:pPr>
        <w:pStyle w:val="Heading2"/>
        <w:spacing w:before="0" w:after="0" w:line="420" w:lineRule="exact"/>
        <w:rPr>
          <w:color w:val="A00050" w:themeColor="text2"/>
        </w:rPr>
      </w:pPr>
      <w:r w:rsidRPr="00587662">
        <w:rPr>
          <w:color w:val="A00050" w:themeColor="text2"/>
        </w:rPr>
        <w:t>O</w:t>
      </w:r>
      <w:r w:rsidR="00D064F4" w:rsidRPr="00587662">
        <w:rPr>
          <w:color w:val="A00050" w:themeColor="text2"/>
        </w:rPr>
        <w:t>ur vision</w:t>
      </w:r>
    </w:p>
    <w:p w14:paraId="588AEE7D" w14:textId="77777777" w:rsidR="00D064F4" w:rsidRPr="00924050" w:rsidRDefault="00D064F4" w:rsidP="00EB0F31">
      <w:pPr>
        <w:spacing w:after="0" w:line="420" w:lineRule="exact"/>
        <w:rPr>
          <w:sz w:val="28"/>
          <w:szCs w:val="28"/>
        </w:rPr>
      </w:pPr>
      <w:r w:rsidRPr="00924050">
        <w:rPr>
          <w:sz w:val="28"/>
          <w:szCs w:val="28"/>
        </w:rPr>
        <w:t>A future free from arthritis.</w:t>
      </w:r>
    </w:p>
    <w:p w14:paraId="32971AFB" w14:textId="77777777" w:rsidR="00EB0F31" w:rsidRDefault="00EB0F31" w:rsidP="00EB0F31">
      <w:pPr>
        <w:pStyle w:val="Heading1"/>
        <w:spacing w:before="0" w:after="0" w:line="420" w:lineRule="exact"/>
      </w:pPr>
    </w:p>
    <w:p w14:paraId="50E54BFD" w14:textId="71A06D89" w:rsidR="00D064F4" w:rsidRPr="002D4E7E" w:rsidRDefault="00D064F4" w:rsidP="002D4E7E">
      <w:pPr>
        <w:pStyle w:val="Heading2"/>
        <w:spacing w:before="0" w:after="0" w:line="420" w:lineRule="exact"/>
        <w:rPr>
          <w:color w:val="A00050" w:themeColor="text2"/>
        </w:rPr>
      </w:pPr>
      <w:r w:rsidRPr="002D4E7E">
        <w:rPr>
          <w:color w:val="A00050" w:themeColor="text2"/>
        </w:rPr>
        <w:t>Our mission</w:t>
      </w:r>
    </w:p>
    <w:p w14:paraId="07A0FA83" w14:textId="77777777" w:rsidR="00D064F4" w:rsidRPr="00924050" w:rsidRDefault="00D064F4" w:rsidP="00EB0F31">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14:paraId="5986AE3C" w14:textId="77777777" w:rsidR="006755FF" w:rsidRDefault="006755FF" w:rsidP="00EB0F31">
      <w:pPr>
        <w:spacing w:after="0" w:line="420" w:lineRule="exact"/>
        <w:rPr>
          <w:sz w:val="28"/>
          <w:szCs w:val="28"/>
        </w:rPr>
      </w:pPr>
    </w:p>
    <w:p w14:paraId="1D45F5A7" w14:textId="01454578" w:rsidR="00D064F4" w:rsidRPr="00924050" w:rsidRDefault="00D064F4" w:rsidP="00EB0F31">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14:paraId="229E0DFF" w14:textId="77777777" w:rsidR="00EB0F31" w:rsidRDefault="00EB0F31" w:rsidP="00EB0F31">
      <w:pPr>
        <w:pStyle w:val="Heading1"/>
        <w:spacing w:before="0" w:after="0" w:line="420" w:lineRule="exact"/>
      </w:pPr>
    </w:p>
    <w:p w14:paraId="01C642DD" w14:textId="69F2CC8C" w:rsidR="00D064F4" w:rsidRPr="002D4E7E" w:rsidRDefault="00D064F4" w:rsidP="002D4E7E">
      <w:pPr>
        <w:pStyle w:val="Heading2"/>
        <w:spacing w:before="0" w:after="0" w:line="420" w:lineRule="exact"/>
        <w:rPr>
          <w:color w:val="A00050" w:themeColor="text2"/>
        </w:rPr>
      </w:pPr>
      <w:r w:rsidRPr="002D4E7E">
        <w:rPr>
          <w:color w:val="A00050" w:themeColor="text2"/>
        </w:rPr>
        <w:t xml:space="preserve">Our values </w:t>
      </w:r>
    </w:p>
    <w:p w14:paraId="2DFFC10C" w14:textId="77777777" w:rsidR="00D064F4" w:rsidRPr="00924050" w:rsidRDefault="00D064F4" w:rsidP="00EB0F31">
      <w:pPr>
        <w:spacing w:after="0" w:line="420" w:lineRule="exact"/>
        <w:rPr>
          <w:sz w:val="28"/>
          <w:szCs w:val="28"/>
        </w:rPr>
      </w:pPr>
      <w:r w:rsidRPr="00924050">
        <w:rPr>
          <w:sz w:val="28"/>
          <w:szCs w:val="28"/>
        </w:rPr>
        <w:t>We are United, Compassionate, Inclusive and Brave in all that we do.</w:t>
      </w:r>
    </w:p>
    <w:p w14:paraId="4079DAF1" w14:textId="77777777" w:rsidR="0013706A" w:rsidRDefault="0013706A" w:rsidP="00EB0F31">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3360" behindDoc="0" locked="0" layoutInCell="1" allowOverlap="1" wp14:anchorId="1DD11F34" wp14:editId="7AA6C496">
                <wp:simplePos x="0" y="0"/>
                <wp:positionH relativeFrom="margin">
                  <wp:posOffset>0</wp:posOffset>
                </wp:positionH>
                <wp:positionV relativeFrom="paragraph">
                  <wp:posOffset>103353</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BC345D0">
              <v:rect id="Rectangle 2" style="position:absolute;margin-left:0;margin-top:8.15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DD07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4870BC4E" w14:textId="5170F8C5" w:rsidR="007D24A2" w:rsidRPr="00855564" w:rsidRDefault="00621041" w:rsidP="00EB0F31">
      <w:pPr>
        <w:pStyle w:val="Heading2"/>
        <w:spacing w:before="0" w:after="0" w:line="420" w:lineRule="exact"/>
        <w:rPr>
          <w:color w:val="A00050" w:themeColor="text2"/>
        </w:rPr>
      </w:pPr>
      <w:r w:rsidRPr="00621041">
        <w:rPr>
          <w:color w:val="A00050" w:themeColor="text2"/>
        </w:rPr>
        <w:t>Services and Devolved Nations (S&amp;DN) Directorate</w:t>
      </w:r>
    </w:p>
    <w:p w14:paraId="689E00C0" w14:textId="77777777" w:rsidR="006E6690" w:rsidRDefault="006E6690" w:rsidP="005821BB">
      <w:pPr>
        <w:spacing w:after="0" w:line="420" w:lineRule="exact"/>
        <w:rPr>
          <w:kern w:val="0"/>
          <w:sz w:val="28"/>
          <w:szCs w:val="28"/>
          <w14:ligatures w14:val="none"/>
        </w:rPr>
      </w:pPr>
      <w:r w:rsidRPr="00EE4299">
        <w:rPr>
          <w:kern w:val="0"/>
          <w:sz w:val="28"/>
          <w:szCs w:val="28"/>
          <w14:ligatures w14:val="none"/>
        </w:rPr>
        <w:t xml:space="preserve">The Services and Devolved Nations Directorate delivers impact and change for people with arthritis through our support services of a helpline, online community and other digital tools, to our community delivery across our four nations so that people can connect and learn the tools to self-management and keep active.  We support people of all ages by delivering peer support, workshops and residentials to young people.  We educate and train health professionals to better understand </w:t>
      </w:r>
      <w:r w:rsidRPr="00EE4299">
        <w:rPr>
          <w:kern w:val="0"/>
          <w:sz w:val="28"/>
          <w:szCs w:val="28"/>
          <w14:ligatures w14:val="none"/>
        </w:rPr>
        <w:lastRenderedPageBreak/>
        <w:t>arthritis and engage with about our research.  We are leaders in influencing governments to promote the importance of arthritis and enable change across our health and social care systems.</w:t>
      </w:r>
    </w:p>
    <w:p w14:paraId="45191463" w14:textId="77777777" w:rsidR="005821BB" w:rsidRPr="00EE4299" w:rsidRDefault="005821BB" w:rsidP="005821BB">
      <w:pPr>
        <w:spacing w:after="0" w:line="420" w:lineRule="exact"/>
        <w:rPr>
          <w:kern w:val="0"/>
          <w:sz w:val="28"/>
          <w:szCs w:val="28"/>
          <w14:ligatures w14:val="none"/>
        </w:rPr>
      </w:pPr>
    </w:p>
    <w:p w14:paraId="4E937177" w14:textId="66CE915D" w:rsidR="007D24A2" w:rsidRPr="00C55AE7" w:rsidRDefault="007D24A2" w:rsidP="005821BB">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14:paraId="57611036" w14:textId="782FF623" w:rsidR="00EB0F31" w:rsidRDefault="00871F25" w:rsidP="005821BB">
      <w:pPr>
        <w:pStyle w:val="Heading2"/>
        <w:spacing w:before="0" w:after="0" w:line="420" w:lineRule="exact"/>
        <w:rPr>
          <w:rFonts w:eastAsiaTheme="minorHAnsi" w:cs="Arial"/>
          <w:b w:val="0"/>
          <w:color w:val="auto"/>
          <w:szCs w:val="28"/>
        </w:rPr>
      </w:pPr>
      <w:r w:rsidRPr="00871F25">
        <w:rPr>
          <w:rFonts w:eastAsiaTheme="minorHAnsi" w:cs="Arial"/>
          <w:b w:val="0"/>
          <w:color w:val="auto"/>
          <w:szCs w:val="28"/>
        </w:rPr>
        <w:t>Working collaboratively with internal and external stakeholders – lead the development and delivery of a safe, inclusive, and impactful support service for children and young people aged 0-to-26 years living with arthritis as well as their families. Widen access through building strategic partnerships in community and healthcare settings.</w:t>
      </w:r>
    </w:p>
    <w:p w14:paraId="1B2C7037" w14:textId="77777777" w:rsidR="005821BB" w:rsidRPr="005821BB" w:rsidRDefault="005821BB" w:rsidP="005821BB">
      <w:pPr>
        <w:spacing w:after="0" w:line="420" w:lineRule="exact"/>
      </w:pPr>
    </w:p>
    <w:p w14:paraId="46E9A043" w14:textId="110DBEE5" w:rsidR="00C235DF" w:rsidRPr="00C235DF" w:rsidRDefault="00C235DF" w:rsidP="005821BB">
      <w:pPr>
        <w:pStyle w:val="Heading2"/>
        <w:spacing w:before="0" w:after="0" w:line="420" w:lineRule="exact"/>
        <w:rPr>
          <w:color w:val="A00050" w:themeColor="text2"/>
        </w:rPr>
      </w:pPr>
      <w:r w:rsidRPr="00C235DF">
        <w:rPr>
          <w:color w:val="A00050" w:themeColor="text2"/>
        </w:rPr>
        <w:t>Main duties</w:t>
      </w:r>
      <w:r w:rsidRPr="00C235DF">
        <w:rPr>
          <w:color w:val="A00050" w:themeColor="text2"/>
        </w:rPr>
        <w:tab/>
      </w:r>
    </w:p>
    <w:p w14:paraId="2E1B1D7D"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Working alongside Young People and Families Service managers to lead the delivery of safe, inclusive and impactful services for children and young people with arthritis—and their families—across England and Scotland. This includes supporting UK-wide service activity such as events, residentials, resource creation, one-to-one support, young adult self-management offers, volunteer peer support and youth leadership programmes, youth voice opportunities, and a growing digital offer.</w:t>
      </w:r>
    </w:p>
    <w:p w14:paraId="614717E1"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Develop strong delivery plans – with a focus on increasing service access and improving service offer. Explore opportunities - with young people, families, partners and colleagues – to build on what works as well as new opportunities to widen reach, collaborate with partners and reduce health inequalities.</w:t>
      </w:r>
    </w:p>
    <w:p w14:paraId="7F6BF9E9"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Build strategic partnerships across communities, youth and healthcare in England and Scotland, strengthening collaboration with NHS teams across paediatric, adolescent and adult care to raise awareness, improve support, and reduce health inequalities</w:t>
      </w:r>
    </w:p>
    <w:p w14:paraId="6C5F646A"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 xml:space="preserve">Drive service evolution to deliver a high-quality, inclusive offer that provides timely self-management support, information and connection—especially at key moments like diagnosis and transition </w:t>
      </w:r>
      <w:r w:rsidRPr="00C75097">
        <w:rPr>
          <w:bCs/>
          <w:sz w:val="28"/>
          <w:szCs w:val="28"/>
        </w:rPr>
        <w:lastRenderedPageBreak/>
        <w:t>to adult services—helping young people and families navigate arthritis.</w:t>
      </w:r>
    </w:p>
    <w:p w14:paraId="229C319E" w14:textId="3F9606F1"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Implement Arthritis</w:t>
      </w:r>
      <w:r w:rsidR="00E83737">
        <w:rPr>
          <w:bCs/>
          <w:sz w:val="28"/>
          <w:szCs w:val="28"/>
        </w:rPr>
        <w:t xml:space="preserve"> UK</w:t>
      </w:r>
      <w:r w:rsidRPr="00C75097">
        <w:rPr>
          <w:bCs/>
          <w:sz w:val="28"/>
          <w:szCs w:val="28"/>
        </w:rPr>
        <w:t xml:space="preserve"> policies and procedures within the service – including safeguarding, health and safety, data protection and risk – as well as developing specific service guidance and risk assessments.</w:t>
      </w:r>
    </w:p>
    <w:p w14:paraId="5D283EA8"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Lead on developing and embedding a quality volunteer offer and experience for volunteers from across the UK.</w:t>
      </w:r>
    </w:p>
    <w:p w14:paraId="6BF89F13"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Create and manage nation/project budgets, spend and reports. Work with Income team to create income plans for sustaining the service.</w:t>
      </w:r>
    </w:p>
    <w:p w14:paraId="3BFB9942"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Work with Impact team to develop a robust approach to performance measurement, insight and impact, enabling better use of data to improve service delivery, lever investment and demonstrate impact.</w:t>
      </w:r>
    </w:p>
    <w:p w14:paraId="3E334E78"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Lead on embedding the new service database and event portal across the team to ensure consistent, accurate data capture and strengthen service insight and reporting.</w:t>
      </w:r>
    </w:p>
    <w:p w14:paraId="51563519" w14:textId="77777777" w:rsidR="00C61F25" w:rsidRPr="00C75097" w:rsidRDefault="00C61F25" w:rsidP="00C75097">
      <w:pPr>
        <w:pStyle w:val="ListParagraph"/>
        <w:numPr>
          <w:ilvl w:val="0"/>
          <w:numId w:val="4"/>
        </w:numPr>
        <w:spacing w:after="0" w:line="420" w:lineRule="exact"/>
        <w:ind w:left="426" w:hanging="426"/>
        <w:rPr>
          <w:bCs/>
          <w:sz w:val="28"/>
          <w:szCs w:val="28"/>
        </w:rPr>
      </w:pPr>
      <w:r w:rsidRPr="00C75097">
        <w:rPr>
          <w:bCs/>
          <w:sz w:val="28"/>
          <w:szCs w:val="28"/>
        </w:rPr>
        <w:t>Support projects to develop our charities youth voice and involvement offer – enabling children, young people and families from diverse backgrounds to shape our charities work and drive improvements in care, school and life.</w:t>
      </w:r>
    </w:p>
    <w:p w14:paraId="5E153280" w14:textId="4114EB76" w:rsidR="00562065" w:rsidRPr="00C75097" w:rsidRDefault="00562065" w:rsidP="00C75097">
      <w:pPr>
        <w:pStyle w:val="ListParagraph"/>
        <w:numPr>
          <w:ilvl w:val="0"/>
          <w:numId w:val="4"/>
        </w:numPr>
        <w:spacing w:after="0" w:line="420" w:lineRule="exact"/>
        <w:ind w:left="426" w:hanging="426"/>
        <w:rPr>
          <w:bCs/>
          <w:sz w:val="28"/>
          <w:szCs w:val="28"/>
        </w:rPr>
      </w:pPr>
      <w:r w:rsidRPr="00C75097">
        <w:rPr>
          <w:bCs/>
          <w:sz w:val="28"/>
          <w:szCs w:val="28"/>
        </w:rPr>
        <w:t>To embrace, embed, model and deliver our values and commitments throughout all activity including all people management duties undertaking a coaching style which generates engagement and enhances the people experience.</w:t>
      </w:r>
    </w:p>
    <w:p w14:paraId="6E3F53E8" w14:textId="5D562969" w:rsidR="00562065" w:rsidRPr="00C75097" w:rsidRDefault="00562065" w:rsidP="00C75097">
      <w:pPr>
        <w:pStyle w:val="ListParagraph"/>
        <w:numPr>
          <w:ilvl w:val="0"/>
          <w:numId w:val="4"/>
        </w:numPr>
        <w:spacing w:after="0" w:line="420" w:lineRule="exact"/>
        <w:ind w:left="426" w:hanging="426"/>
        <w:rPr>
          <w:bCs/>
          <w:sz w:val="28"/>
          <w:szCs w:val="28"/>
        </w:rPr>
      </w:pPr>
      <w:r w:rsidRPr="00C75097">
        <w:rPr>
          <w:bCs/>
          <w:sz w:val="28"/>
          <w:szCs w:val="28"/>
        </w:rPr>
        <w:t>To ensure all designated training is completed and all activity is delivered in line with organisational policy and practice.</w:t>
      </w:r>
    </w:p>
    <w:p w14:paraId="0E82CB58" w14:textId="4D7F8A7E" w:rsidR="00562065" w:rsidRPr="00C75097" w:rsidRDefault="00562065" w:rsidP="00C75097">
      <w:pPr>
        <w:pStyle w:val="ListParagraph"/>
        <w:numPr>
          <w:ilvl w:val="0"/>
          <w:numId w:val="4"/>
        </w:numPr>
        <w:spacing w:after="0" w:line="420" w:lineRule="exact"/>
        <w:ind w:left="426" w:hanging="426"/>
        <w:rPr>
          <w:bCs/>
          <w:sz w:val="28"/>
          <w:szCs w:val="28"/>
        </w:rPr>
      </w:pPr>
      <w:r w:rsidRPr="00C75097">
        <w:rPr>
          <w:bCs/>
          <w:sz w:val="28"/>
          <w:szCs w:val="28"/>
        </w:rPr>
        <w:t>To embrace a safeguarding culture where everyone has responsibility for the safeguarding and wellbeing of vulnerable adults and children.</w:t>
      </w:r>
    </w:p>
    <w:p w14:paraId="46A6C71D" w14:textId="30F0EC73" w:rsidR="00EB0F31" w:rsidRPr="00EC1117" w:rsidRDefault="00562065" w:rsidP="009F5776">
      <w:pPr>
        <w:pStyle w:val="ListParagraph"/>
        <w:numPr>
          <w:ilvl w:val="0"/>
          <w:numId w:val="4"/>
        </w:numPr>
        <w:spacing w:after="0" w:line="420" w:lineRule="exact"/>
        <w:ind w:left="426" w:hanging="426"/>
        <w:rPr>
          <w:bCs/>
          <w:sz w:val="28"/>
          <w:szCs w:val="28"/>
        </w:rPr>
      </w:pPr>
      <w:r w:rsidRPr="00C75097">
        <w:rPr>
          <w:bCs/>
          <w:sz w:val="28"/>
          <w:szCs w:val="28"/>
        </w:rPr>
        <w:t>To undertake any other duties as appropriate to the role and organisational requirements.</w:t>
      </w:r>
    </w:p>
    <w:p w14:paraId="05C8AB47" w14:textId="77777777" w:rsidR="00655647" w:rsidRDefault="00655647" w:rsidP="005821BB">
      <w:pPr>
        <w:pStyle w:val="Heading2"/>
        <w:spacing w:before="0" w:after="0" w:line="420" w:lineRule="exact"/>
        <w:rPr>
          <w:color w:val="A00050" w:themeColor="text2"/>
        </w:rPr>
      </w:pPr>
    </w:p>
    <w:p w14:paraId="60BE7192" w14:textId="1298AA44" w:rsidR="00C235DF" w:rsidRPr="004E0A9D" w:rsidRDefault="00C235DF" w:rsidP="005821BB">
      <w:pPr>
        <w:pStyle w:val="Heading2"/>
        <w:spacing w:before="0" w:after="0" w:line="420" w:lineRule="exact"/>
        <w:rPr>
          <w:color w:val="A00050" w:themeColor="text2"/>
        </w:rPr>
      </w:pPr>
      <w:r w:rsidRPr="004E0A9D">
        <w:rPr>
          <w:color w:val="A00050" w:themeColor="text2"/>
        </w:rPr>
        <w:t>People management responsibilities</w:t>
      </w:r>
      <w:r w:rsidRPr="004E0A9D">
        <w:rPr>
          <w:color w:val="A00050" w:themeColor="text2"/>
        </w:rPr>
        <w:tab/>
      </w:r>
    </w:p>
    <w:p w14:paraId="71511170" w14:textId="107095CE" w:rsidR="00F7050F" w:rsidRPr="00F7050F" w:rsidRDefault="00F7050F" w:rsidP="00F7050F">
      <w:pPr>
        <w:pStyle w:val="ListParagraph"/>
        <w:numPr>
          <w:ilvl w:val="0"/>
          <w:numId w:val="4"/>
        </w:numPr>
        <w:spacing w:after="0" w:line="420" w:lineRule="exact"/>
        <w:ind w:left="426" w:hanging="426"/>
        <w:rPr>
          <w:bCs/>
          <w:sz w:val="28"/>
          <w:szCs w:val="28"/>
        </w:rPr>
      </w:pPr>
      <w:r w:rsidRPr="00F7050F">
        <w:rPr>
          <w:bCs/>
          <w:sz w:val="28"/>
          <w:szCs w:val="28"/>
        </w:rPr>
        <w:t xml:space="preserve">Young People and Families </w:t>
      </w:r>
      <w:r w:rsidR="00F86D70">
        <w:rPr>
          <w:bCs/>
          <w:sz w:val="28"/>
          <w:szCs w:val="28"/>
        </w:rPr>
        <w:t>w</w:t>
      </w:r>
      <w:r w:rsidRPr="00F7050F">
        <w:rPr>
          <w:bCs/>
          <w:sz w:val="28"/>
          <w:szCs w:val="28"/>
        </w:rPr>
        <w:t>orkers</w:t>
      </w:r>
      <w:r>
        <w:rPr>
          <w:bCs/>
          <w:sz w:val="28"/>
          <w:szCs w:val="28"/>
        </w:rPr>
        <w:t>.</w:t>
      </w:r>
      <w:r w:rsidRPr="00F7050F">
        <w:rPr>
          <w:bCs/>
          <w:sz w:val="28"/>
          <w:szCs w:val="28"/>
        </w:rPr>
        <w:t xml:space="preserve"> </w:t>
      </w:r>
    </w:p>
    <w:p w14:paraId="0517CF9A" w14:textId="0C6F58C7" w:rsidR="00C235DF" w:rsidRPr="00F7050F" w:rsidRDefault="00F7050F" w:rsidP="00F7050F">
      <w:pPr>
        <w:pStyle w:val="ListParagraph"/>
        <w:numPr>
          <w:ilvl w:val="0"/>
          <w:numId w:val="4"/>
        </w:numPr>
        <w:spacing w:after="0" w:line="420" w:lineRule="exact"/>
        <w:ind w:left="426" w:hanging="426"/>
        <w:rPr>
          <w:bCs/>
          <w:sz w:val="28"/>
          <w:szCs w:val="28"/>
        </w:rPr>
      </w:pPr>
      <w:r w:rsidRPr="00F7050F">
        <w:rPr>
          <w:bCs/>
          <w:sz w:val="28"/>
          <w:szCs w:val="28"/>
        </w:rPr>
        <w:t>Young People and Families volunteers</w:t>
      </w:r>
      <w:r>
        <w:rPr>
          <w:bCs/>
          <w:sz w:val="28"/>
          <w:szCs w:val="28"/>
        </w:rPr>
        <w:t>.</w:t>
      </w:r>
    </w:p>
    <w:p w14:paraId="0E81761F" w14:textId="77777777" w:rsidR="00EB0F31" w:rsidRDefault="00EB0F31" w:rsidP="005821BB">
      <w:pPr>
        <w:pStyle w:val="Heading2"/>
        <w:spacing w:before="0" w:after="0" w:line="420" w:lineRule="exact"/>
        <w:rPr>
          <w:color w:val="A00050" w:themeColor="text2"/>
        </w:rPr>
      </w:pPr>
    </w:p>
    <w:p w14:paraId="48453446" w14:textId="07316F24" w:rsidR="00C235DF" w:rsidRPr="004E0A9D" w:rsidRDefault="00C235DF" w:rsidP="005821BB">
      <w:pPr>
        <w:pStyle w:val="Heading2"/>
        <w:spacing w:before="0" w:after="0" w:line="420" w:lineRule="exact"/>
        <w:rPr>
          <w:color w:val="A00050" w:themeColor="text2"/>
        </w:rPr>
      </w:pPr>
      <w:r w:rsidRPr="004E0A9D">
        <w:rPr>
          <w:color w:val="A00050" w:themeColor="text2"/>
        </w:rPr>
        <w:t>Budget and resource responsibilities</w:t>
      </w:r>
      <w:r w:rsidRPr="004E0A9D">
        <w:rPr>
          <w:color w:val="A00050" w:themeColor="text2"/>
        </w:rPr>
        <w:tab/>
      </w:r>
    </w:p>
    <w:p w14:paraId="21F32FE2" w14:textId="551265D1" w:rsidR="00C235DF" w:rsidRPr="00F86D70" w:rsidRDefault="00F86D70" w:rsidP="00F86D70">
      <w:pPr>
        <w:pStyle w:val="ListParagraph"/>
        <w:numPr>
          <w:ilvl w:val="0"/>
          <w:numId w:val="4"/>
        </w:numPr>
        <w:spacing w:after="0" w:line="420" w:lineRule="exact"/>
        <w:ind w:left="426" w:hanging="426"/>
        <w:rPr>
          <w:bCs/>
          <w:sz w:val="28"/>
          <w:szCs w:val="28"/>
        </w:rPr>
      </w:pPr>
      <w:r w:rsidRPr="00F86D70">
        <w:rPr>
          <w:bCs/>
          <w:sz w:val="28"/>
          <w:szCs w:val="28"/>
        </w:rPr>
        <w:t>Budget holder.</w:t>
      </w:r>
    </w:p>
    <w:p w14:paraId="079427F4" w14:textId="77777777" w:rsidR="00EB0F31" w:rsidRDefault="00EB0F31" w:rsidP="005821BB">
      <w:pPr>
        <w:pStyle w:val="Heading2"/>
        <w:spacing w:before="0" w:after="0" w:line="420" w:lineRule="exact"/>
        <w:rPr>
          <w:color w:val="A00050" w:themeColor="text2"/>
        </w:rPr>
      </w:pPr>
    </w:p>
    <w:p w14:paraId="283C27AC" w14:textId="179D4607" w:rsidR="00C235DF" w:rsidRPr="004E0A9D" w:rsidRDefault="00C235DF" w:rsidP="005821BB">
      <w:pPr>
        <w:pStyle w:val="Heading2"/>
        <w:spacing w:before="0" w:after="0" w:line="420" w:lineRule="exact"/>
        <w:rPr>
          <w:color w:val="A00050" w:themeColor="text2"/>
        </w:rPr>
      </w:pPr>
      <w:r w:rsidRPr="004E0A9D">
        <w:rPr>
          <w:color w:val="A00050" w:themeColor="text2"/>
        </w:rPr>
        <w:t>Key stakeholders and relationships (internal/external)</w:t>
      </w:r>
    </w:p>
    <w:p w14:paraId="7B36A620" w14:textId="796B19A2" w:rsidR="00115B08" w:rsidRPr="00C32877" w:rsidRDefault="00115B08" w:rsidP="00115B08">
      <w:pPr>
        <w:pStyle w:val="ListParagraph"/>
        <w:numPr>
          <w:ilvl w:val="0"/>
          <w:numId w:val="3"/>
        </w:numPr>
        <w:spacing w:after="0" w:line="420" w:lineRule="atLeast"/>
        <w:ind w:left="426" w:hanging="426"/>
        <w:rPr>
          <w:rFonts w:eastAsia="Calibri"/>
          <w:color w:val="323232" w:themeColor="text1"/>
          <w:sz w:val="28"/>
          <w:szCs w:val="28"/>
        </w:rPr>
      </w:pPr>
      <w:r w:rsidRPr="433D2381">
        <w:rPr>
          <w:rFonts w:eastAsia="Calibri"/>
          <w:color w:val="323232" w:themeColor="text1"/>
          <w:sz w:val="28"/>
          <w:szCs w:val="28"/>
        </w:rPr>
        <w:t>Health and care professionals</w:t>
      </w:r>
      <w:r>
        <w:rPr>
          <w:rFonts w:eastAsia="Calibri"/>
          <w:color w:val="323232" w:themeColor="text1"/>
          <w:sz w:val="28"/>
          <w:szCs w:val="28"/>
        </w:rPr>
        <w:t>.</w:t>
      </w:r>
      <w:r w:rsidRPr="433D2381">
        <w:rPr>
          <w:rFonts w:eastAsia="Calibri"/>
          <w:color w:val="323232" w:themeColor="text1"/>
          <w:sz w:val="28"/>
          <w:szCs w:val="28"/>
        </w:rPr>
        <w:t xml:space="preserve"> </w:t>
      </w:r>
    </w:p>
    <w:p w14:paraId="7A902477" w14:textId="1CC34341" w:rsidR="00115B08" w:rsidRPr="00C32877" w:rsidRDefault="00115B08" w:rsidP="00115B08">
      <w:pPr>
        <w:pStyle w:val="ListParagraph"/>
        <w:numPr>
          <w:ilvl w:val="0"/>
          <w:numId w:val="3"/>
        </w:numPr>
        <w:spacing w:after="0" w:line="420" w:lineRule="atLeast"/>
        <w:ind w:left="426" w:hanging="426"/>
        <w:rPr>
          <w:rFonts w:eastAsia="Calibri"/>
          <w:color w:val="323232" w:themeColor="text1"/>
          <w:sz w:val="28"/>
          <w:szCs w:val="28"/>
        </w:rPr>
      </w:pPr>
      <w:r w:rsidRPr="433D2381">
        <w:rPr>
          <w:rFonts w:eastAsia="Calibri"/>
          <w:color w:val="323232" w:themeColor="text1"/>
          <w:sz w:val="28"/>
          <w:szCs w:val="28"/>
        </w:rPr>
        <w:t>Internal colleagues – cross organisational projects</w:t>
      </w:r>
      <w:r>
        <w:rPr>
          <w:rFonts w:eastAsia="Calibri"/>
          <w:color w:val="323232" w:themeColor="text1"/>
          <w:sz w:val="28"/>
          <w:szCs w:val="28"/>
        </w:rPr>
        <w:t>.</w:t>
      </w:r>
      <w:r w:rsidRPr="433D2381">
        <w:rPr>
          <w:rFonts w:eastAsia="Calibri"/>
          <w:color w:val="323232" w:themeColor="text1"/>
          <w:sz w:val="28"/>
          <w:szCs w:val="28"/>
        </w:rPr>
        <w:t xml:space="preserve"> </w:t>
      </w:r>
    </w:p>
    <w:p w14:paraId="06D3D967" w14:textId="0595400F" w:rsidR="00115B08" w:rsidRPr="00C32877" w:rsidRDefault="00115B08" w:rsidP="00115B08">
      <w:pPr>
        <w:pStyle w:val="ListParagraph"/>
        <w:numPr>
          <w:ilvl w:val="0"/>
          <w:numId w:val="3"/>
        </w:numPr>
        <w:spacing w:after="0" w:line="420" w:lineRule="atLeast"/>
        <w:ind w:left="426" w:hanging="426"/>
        <w:rPr>
          <w:rFonts w:eastAsia="Calibri"/>
          <w:color w:val="323232" w:themeColor="text1"/>
          <w:sz w:val="28"/>
          <w:szCs w:val="28"/>
        </w:rPr>
      </w:pPr>
      <w:r w:rsidRPr="433D2381">
        <w:rPr>
          <w:rFonts w:eastAsia="Calibri"/>
          <w:color w:val="323232" w:themeColor="text1"/>
          <w:sz w:val="28"/>
          <w:szCs w:val="28"/>
        </w:rPr>
        <w:t>Third sector organisations and networks</w:t>
      </w:r>
      <w:r>
        <w:rPr>
          <w:rFonts w:eastAsia="Calibri"/>
          <w:color w:val="323232" w:themeColor="text1"/>
          <w:sz w:val="28"/>
          <w:szCs w:val="28"/>
        </w:rPr>
        <w:t>.</w:t>
      </w:r>
    </w:p>
    <w:p w14:paraId="19BC6CCE" w14:textId="7CA5A0FD" w:rsidR="00115B08" w:rsidRPr="00115B08" w:rsidRDefault="00115B08" w:rsidP="00115B08">
      <w:pPr>
        <w:pStyle w:val="ListParagraph"/>
        <w:numPr>
          <w:ilvl w:val="0"/>
          <w:numId w:val="3"/>
        </w:numPr>
        <w:spacing w:after="0" w:line="420" w:lineRule="atLeast"/>
        <w:ind w:left="426" w:hanging="426"/>
        <w:rPr>
          <w:rFonts w:eastAsia="Calibri"/>
          <w:color w:val="323232" w:themeColor="text1"/>
          <w:sz w:val="28"/>
          <w:szCs w:val="28"/>
        </w:rPr>
      </w:pPr>
      <w:r w:rsidRPr="433D2381">
        <w:rPr>
          <w:rFonts w:eastAsia="Calibri"/>
          <w:color w:val="323232" w:themeColor="text1"/>
          <w:sz w:val="28"/>
          <w:szCs w:val="28"/>
        </w:rPr>
        <w:t>People and families living with arthritis and related conditions</w:t>
      </w:r>
      <w:r>
        <w:rPr>
          <w:rFonts w:eastAsia="Calibri"/>
          <w:color w:val="323232" w:themeColor="text1"/>
          <w:sz w:val="28"/>
          <w:szCs w:val="28"/>
        </w:rPr>
        <w:t>.</w:t>
      </w:r>
    </w:p>
    <w:p w14:paraId="7DC0908E" w14:textId="6FB8A5C5" w:rsidR="00BE2FBB" w:rsidRDefault="00BE2FBB" w:rsidP="00115B08">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5F768E6C" wp14:editId="6242A25E">
                <wp:simplePos x="0" y="0"/>
                <wp:positionH relativeFrom="margin">
                  <wp:posOffset>0</wp:posOffset>
                </wp:positionH>
                <wp:positionV relativeFrom="paragraph">
                  <wp:posOffset>103353</wp:posOffset>
                </wp:positionV>
                <wp:extent cx="5825490" cy="45085"/>
                <wp:effectExtent l="0" t="0" r="22860" b="12065"/>
                <wp:wrapNone/>
                <wp:docPr id="1468165396"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643FD73C">
              <v:rect id="Rectangle 2"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634E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1075B1A" w14:textId="4C62CCD3" w:rsidR="00C55AE7" w:rsidRDefault="00C235DF" w:rsidP="005821BB">
      <w:pPr>
        <w:spacing w:after="0" w:line="420" w:lineRule="exact"/>
        <w:rPr>
          <w:sz w:val="28"/>
          <w:szCs w:val="28"/>
        </w:rPr>
      </w:pPr>
      <w:r w:rsidRPr="00C76F24">
        <w:rPr>
          <w:sz w:val="28"/>
          <w:szCs w:val="28"/>
        </w:rPr>
        <w:t>End of job description. Person specification on following page.</w:t>
      </w:r>
    </w:p>
    <w:p w14:paraId="2072D729" w14:textId="70B514B6" w:rsidR="00B35DEE" w:rsidRDefault="00B35DEE" w:rsidP="005821BB">
      <w:pPr>
        <w:spacing w:after="0" w:line="420" w:lineRule="exact"/>
        <w:rPr>
          <w:sz w:val="28"/>
          <w:szCs w:val="28"/>
        </w:rPr>
      </w:pPr>
      <w:r>
        <w:rPr>
          <w:sz w:val="28"/>
          <w:szCs w:val="28"/>
        </w:rPr>
        <w:br w:type="page"/>
      </w:r>
    </w:p>
    <w:p w14:paraId="1025E2BE" w14:textId="77777777" w:rsidR="0081002B" w:rsidRPr="0081002B" w:rsidRDefault="0081002B" w:rsidP="0081002B">
      <w:pPr>
        <w:pStyle w:val="Title"/>
        <w:spacing w:before="0" w:after="0" w:line="420" w:lineRule="exact"/>
        <w:rPr>
          <w:sz w:val="48"/>
          <w:szCs w:val="48"/>
        </w:rPr>
      </w:pPr>
      <w:r w:rsidRPr="0081002B">
        <w:rPr>
          <w:sz w:val="48"/>
          <w:szCs w:val="48"/>
        </w:rPr>
        <w:lastRenderedPageBreak/>
        <w:t>Person specification</w:t>
      </w:r>
    </w:p>
    <w:p w14:paraId="11D5FD04" w14:textId="77777777" w:rsidR="0081002B" w:rsidRDefault="0081002B" w:rsidP="0081002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3E6991EA">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3FC2F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5A0A249A"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Experience and knowledge</w:t>
      </w:r>
    </w:p>
    <w:p w14:paraId="239527F4" w14:textId="79CC983B" w:rsidR="00EE6752" w:rsidRPr="00EE6752" w:rsidRDefault="00EE6752" w:rsidP="00EE6752">
      <w:pPr>
        <w:pStyle w:val="ListParagraph"/>
        <w:numPr>
          <w:ilvl w:val="0"/>
          <w:numId w:val="4"/>
        </w:numPr>
        <w:spacing w:after="0" w:line="420" w:lineRule="exact"/>
        <w:ind w:left="426" w:hanging="426"/>
        <w:rPr>
          <w:bCs/>
          <w:sz w:val="28"/>
          <w:szCs w:val="28"/>
        </w:rPr>
      </w:pPr>
      <w:r w:rsidRPr="00EE6752">
        <w:rPr>
          <w:bCs/>
          <w:sz w:val="28"/>
          <w:szCs w:val="28"/>
        </w:rPr>
        <w:t>Experience leading staff and volunteers to deliver inclusive, safe and impactful services for young people and families</w:t>
      </w:r>
      <w:r>
        <w:rPr>
          <w:bCs/>
          <w:sz w:val="28"/>
          <w:szCs w:val="28"/>
        </w:rPr>
        <w:t>.</w:t>
      </w:r>
    </w:p>
    <w:p w14:paraId="2C2A775C" w14:textId="77777777" w:rsidR="00EE6752" w:rsidRPr="00EE6752" w:rsidRDefault="00EE6752" w:rsidP="00EE6752">
      <w:pPr>
        <w:pStyle w:val="ListParagraph"/>
        <w:numPr>
          <w:ilvl w:val="0"/>
          <w:numId w:val="4"/>
        </w:numPr>
        <w:spacing w:after="0" w:line="420" w:lineRule="exact"/>
        <w:ind w:left="426" w:hanging="426"/>
        <w:rPr>
          <w:bCs/>
          <w:sz w:val="28"/>
          <w:szCs w:val="28"/>
        </w:rPr>
      </w:pPr>
      <w:r w:rsidRPr="00EE6752">
        <w:rPr>
          <w:bCs/>
          <w:sz w:val="28"/>
          <w:szCs w:val="28"/>
        </w:rPr>
        <w:t>Track record of developing and evolving services to increase access and impact, including managing change with stakeholders.</w:t>
      </w:r>
    </w:p>
    <w:p w14:paraId="7431D557" w14:textId="4494E0A7" w:rsidR="00EE6752" w:rsidRPr="00EE6752" w:rsidRDefault="00EE6752" w:rsidP="00EE6752">
      <w:pPr>
        <w:pStyle w:val="ListParagraph"/>
        <w:numPr>
          <w:ilvl w:val="0"/>
          <w:numId w:val="4"/>
        </w:numPr>
        <w:spacing w:after="0" w:line="420" w:lineRule="exact"/>
        <w:ind w:left="426" w:hanging="426"/>
        <w:rPr>
          <w:bCs/>
          <w:sz w:val="28"/>
          <w:szCs w:val="28"/>
        </w:rPr>
      </w:pPr>
      <w:r w:rsidRPr="00EE6752">
        <w:rPr>
          <w:bCs/>
          <w:sz w:val="28"/>
          <w:szCs w:val="28"/>
        </w:rPr>
        <w:t>Experience building effective partnerships across health, community and voluntary sectors</w:t>
      </w:r>
      <w:r>
        <w:rPr>
          <w:bCs/>
          <w:sz w:val="28"/>
          <w:szCs w:val="28"/>
        </w:rPr>
        <w:t>.</w:t>
      </w:r>
    </w:p>
    <w:p w14:paraId="36D27167" w14:textId="77777777" w:rsidR="00EE6752" w:rsidRPr="00EE6752" w:rsidRDefault="00EE6752" w:rsidP="00EE6752">
      <w:pPr>
        <w:pStyle w:val="ListParagraph"/>
        <w:numPr>
          <w:ilvl w:val="0"/>
          <w:numId w:val="4"/>
        </w:numPr>
        <w:spacing w:after="0" w:line="420" w:lineRule="exact"/>
        <w:ind w:left="426" w:hanging="426"/>
        <w:rPr>
          <w:bCs/>
          <w:sz w:val="28"/>
          <w:szCs w:val="28"/>
        </w:rPr>
      </w:pPr>
      <w:r w:rsidRPr="00EE6752">
        <w:rPr>
          <w:bCs/>
          <w:sz w:val="28"/>
          <w:szCs w:val="28"/>
        </w:rPr>
        <w:t>Experience using service data collection and databases to drive performance, impact, and continuous improvement.</w:t>
      </w:r>
    </w:p>
    <w:p w14:paraId="42554D91" w14:textId="1E7B2CF4" w:rsidR="00EE6752" w:rsidRPr="00EE6752" w:rsidRDefault="00EE6752" w:rsidP="00EE6752">
      <w:pPr>
        <w:pStyle w:val="ListParagraph"/>
        <w:numPr>
          <w:ilvl w:val="0"/>
          <w:numId w:val="4"/>
        </w:numPr>
        <w:spacing w:after="0" w:line="420" w:lineRule="exact"/>
        <w:ind w:left="426" w:hanging="426"/>
        <w:rPr>
          <w:bCs/>
          <w:sz w:val="28"/>
          <w:szCs w:val="28"/>
        </w:rPr>
      </w:pPr>
      <w:r w:rsidRPr="00EE6752">
        <w:rPr>
          <w:bCs/>
          <w:sz w:val="28"/>
          <w:szCs w:val="28"/>
        </w:rPr>
        <w:t>Understanding of disability and long-term health conditions, with a strong commitment to equity and inclusion</w:t>
      </w:r>
      <w:r>
        <w:rPr>
          <w:bCs/>
          <w:sz w:val="28"/>
          <w:szCs w:val="28"/>
        </w:rPr>
        <w:t>.</w:t>
      </w:r>
    </w:p>
    <w:p w14:paraId="5D8D82A6" w14:textId="77777777" w:rsidR="00EE6752" w:rsidRPr="00EE6752" w:rsidRDefault="00EE6752" w:rsidP="00EE6752">
      <w:pPr>
        <w:pStyle w:val="ListParagraph"/>
        <w:numPr>
          <w:ilvl w:val="0"/>
          <w:numId w:val="4"/>
        </w:numPr>
        <w:spacing w:after="0" w:line="420" w:lineRule="exact"/>
        <w:ind w:left="426" w:hanging="426"/>
        <w:rPr>
          <w:bCs/>
          <w:sz w:val="28"/>
          <w:szCs w:val="28"/>
        </w:rPr>
      </w:pPr>
      <w:r w:rsidRPr="00EE6752">
        <w:rPr>
          <w:bCs/>
          <w:sz w:val="28"/>
          <w:szCs w:val="28"/>
        </w:rPr>
        <w:t>Knowledge of children and young people’s rights, and experience ensuring participant and stakeholder voice shapes service development.</w:t>
      </w:r>
    </w:p>
    <w:p w14:paraId="7D59762C" w14:textId="77777777" w:rsidR="0081002B" w:rsidRPr="0081002B" w:rsidRDefault="0081002B" w:rsidP="0081002B">
      <w:pPr>
        <w:spacing w:after="0" w:line="420" w:lineRule="exact"/>
        <w:rPr>
          <w:sz w:val="28"/>
          <w:szCs w:val="28"/>
        </w:rPr>
      </w:pPr>
    </w:p>
    <w:p w14:paraId="6C177237"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t>Skills</w:t>
      </w:r>
    </w:p>
    <w:p w14:paraId="7F244A6A" w14:textId="49B965BE" w:rsidR="00E1496F" w:rsidRPr="006F739E" w:rsidRDefault="00E1496F" w:rsidP="006F739E">
      <w:pPr>
        <w:pStyle w:val="ListParagraph"/>
        <w:numPr>
          <w:ilvl w:val="0"/>
          <w:numId w:val="4"/>
        </w:numPr>
        <w:spacing w:after="0" w:line="420" w:lineRule="exact"/>
        <w:ind w:left="426" w:hanging="426"/>
        <w:rPr>
          <w:bCs/>
          <w:sz w:val="28"/>
          <w:szCs w:val="28"/>
        </w:rPr>
      </w:pPr>
      <w:r w:rsidRPr="006F739E">
        <w:rPr>
          <w:bCs/>
          <w:sz w:val="28"/>
          <w:szCs w:val="28"/>
        </w:rPr>
        <w:t>Strong planning and project management skills, with the ability to prioritise and deliver multiple workstreams</w:t>
      </w:r>
      <w:r w:rsidR="006F739E">
        <w:rPr>
          <w:bCs/>
          <w:sz w:val="28"/>
          <w:szCs w:val="28"/>
        </w:rPr>
        <w:t>.</w:t>
      </w:r>
    </w:p>
    <w:p w14:paraId="2E47C2B0" w14:textId="68811312" w:rsidR="00E1496F" w:rsidRPr="006F739E" w:rsidRDefault="00E1496F" w:rsidP="006F739E">
      <w:pPr>
        <w:pStyle w:val="ListParagraph"/>
        <w:numPr>
          <w:ilvl w:val="0"/>
          <w:numId w:val="4"/>
        </w:numPr>
        <w:spacing w:after="0" w:line="420" w:lineRule="exact"/>
        <w:ind w:left="426" w:hanging="426"/>
        <w:rPr>
          <w:bCs/>
          <w:sz w:val="28"/>
          <w:szCs w:val="28"/>
        </w:rPr>
      </w:pPr>
      <w:r w:rsidRPr="006F739E">
        <w:rPr>
          <w:bCs/>
          <w:sz w:val="28"/>
          <w:szCs w:val="28"/>
        </w:rPr>
        <w:t>Skilled in safeguarding, risk management and safe service delivery</w:t>
      </w:r>
      <w:r w:rsidR="006F739E">
        <w:rPr>
          <w:bCs/>
          <w:sz w:val="28"/>
          <w:szCs w:val="28"/>
        </w:rPr>
        <w:t>.</w:t>
      </w:r>
    </w:p>
    <w:p w14:paraId="1204AF49" w14:textId="47B3B633" w:rsidR="00E1496F" w:rsidRPr="006F739E" w:rsidRDefault="00E1496F" w:rsidP="006F739E">
      <w:pPr>
        <w:pStyle w:val="ListParagraph"/>
        <w:numPr>
          <w:ilvl w:val="0"/>
          <w:numId w:val="4"/>
        </w:numPr>
        <w:spacing w:after="0" w:line="420" w:lineRule="exact"/>
        <w:ind w:left="426" w:hanging="426"/>
        <w:rPr>
          <w:bCs/>
          <w:sz w:val="28"/>
          <w:szCs w:val="28"/>
        </w:rPr>
      </w:pPr>
      <w:r w:rsidRPr="006F739E">
        <w:rPr>
          <w:bCs/>
          <w:sz w:val="28"/>
          <w:szCs w:val="28"/>
        </w:rPr>
        <w:t>Confident influencer, able to identify opportunities, build partnerships and drive improvement</w:t>
      </w:r>
      <w:r w:rsidR="006F739E">
        <w:rPr>
          <w:bCs/>
          <w:sz w:val="28"/>
          <w:szCs w:val="28"/>
        </w:rPr>
        <w:t>.</w:t>
      </w:r>
    </w:p>
    <w:p w14:paraId="58C532B9" w14:textId="54619014" w:rsidR="00E1496F" w:rsidRPr="006F739E" w:rsidRDefault="00E1496F" w:rsidP="006F739E">
      <w:pPr>
        <w:pStyle w:val="ListParagraph"/>
        <w:numPr>
          <w:ilvl w:val="0"/>
          <w:numId w:val="4"/>
        </w:numPr>
        <w:spacing w:after="0" w:line="420" w:lineRule="exact"/>
        <w:ind w:left="426" w:hanging="426"/>
        <w:rPr>
          <w:bCs/>
          <w:sz w:val="28"/>
          <w:szCs w:val="28"/>
        </w:rPr>
      </w:pPr>
      <w:r w:rsidRPr="006F739E">
        <w:rPr>
          <w:bCs/>
          <w:sz w:val="28"/>
          <w:szCs w:val="28"/>
        </w:rPr>
        <w:t>Effective people manager, able to lead, coach, support and develop staff and volunteers, including lone working</w:t>
      </w:r>
      <w:r w:rsidR="006F739E">
        <w:rPr>
          <w:bCs/>
          <w:sz w:val="28"/>
          <w:szCs w:val="28"/>
        </w:rPr>
        <w:t>.</w:t>
      </w:r>
    </w:p>
    <w:p w14:paraId="2037CDAF" w14:textId="3DE12908" w:rsidR="00E1496F" w:rsidRPr="006F739E" w:rsidRDefault="00E1496F" w:rsidP="006F739E">
      <w:pPr>
        <w:pStyle w:val="ListParagraph"/>
        <w:numPr>
          <w:ilvl w:val="0"/>
          <w:numId w:val="4"/>
        </w:numPr>
        <w:spacing w:after="0" w:line="420" w:lineRule="exact"/>
        <w:ind w:left="426" w:hanging="426"/>
        <w:rPr>
          <w:bCs/>
          <w:sz w:val="28"/>
          <w:szCs w:val="28"/>
        </w:rPr>
      </w:pPr>
      <w:r w:rsidRPr="006F739E">
        <w:rPr>
          <w:bCs/>
          <w:sz w:val="28"/>
          <w:szCs w:val="28"/>
        </w:rPr>
        <w:t>Strong communication and relationship-building skills</w:t>
      </w:r>
      <w:r w:rsidR="006F739E">
        <w:rPr>
          <w:bCs/>
          <w:sz w:val="28"/>
          <w:szCs w:val="28"/>
        </w:rPr>
        <w:t>.</w:t>
      </w:r>
      <w:r w:rsidRPr="006F739E">
        <w:rPr>
          <w:bCs/>
          <w:sz w:val="28"/>
          <w:szCs w:val="28"/>
        </w:rPr>
        <w:t xml:space="preserve"> </w:t>
      </w:r>
    </w:p>
    <w:p w14:paraId="17DA6A53" w14:textId="6AD5582E" w:rsidR="00E1496F" w:rsidRPr="006F739E" w:rsidRDefault="00E1496F" w:rsidP="006F739E">
      <w:pPr>
        <w:pStyle w:val="ListParagraph"/>
        <w:numPr>
          <w:ilvl w:val="0"/>
          <w:numId w:val="4"/>
        </w:numPr>
        <w:spacing w:after="0" w:line="420" w:lineRule="exact"/>
        <w:ind w:left="426" w:hanging="426"/>
        <w:rPr>
          <w:bCs/>
          <w:sz w:val="28"/>
          <w:szCs w:val="28"/>
        </w:rPr>
      </w:pPr>
      <w:r w:rsidRPr="006F739E">
        <w:rPr>
          <w:bCs/>
          <w:sz w:val="28"/>
          <w:szCs w:val="28"/>
        </w:rPr>
        <w:t>Ability to manage budgets and secure resources, partnerships and funding to sustain and grow services</w:t>
      </w:r>
      <w:r w:rsidR="006F739E">
        <w:rPr>
          <w:bCs/>
          <w:sz w:val="28"/>
          <w:szCs w:val="28"/>
        </w:rPr>
        <w:t>.</w:t>
      </w:r>
    </w:p>
    <w:p w14:paraId="312DAB06" w14:textId="77777777" w:rsidR="00E1496F" w:rsidRPr="006F739E" w:rsidRDefault="00E1496F" w:rsidP="006F739E">
      <w:pPr>
        <w:pStyle w:val="ListParagraph"/>
        <w:numPr>
          <w:ilvl w:val="0"/>
          <w:numId w:val="4"/>
        </w:numPr>
        <w:spacing w:after="0" w:line="420" w:lineRule="exact"/>
        <w:ind w:left="426" w:hanging="426"/>
        <w:rPr>
          <w:bCs/>
          <w:sz w:val="28"/>
          <w:szCs w:val="28"/>
        </w:rPr>
      </w:pPr>
      <w:r w:rsidRPr="006F739E">
        <w:rPr>
          <w:bCs/>
          <w:sz w:val="28"/>
          <w:szCs w:val="28"/>
        </w:rPr>
        <w:t>Willingness to travel in England and Scotland every month and occasionally across the UK, including occasional evenings and weekends.</w:t>
      </w:r>
    </w:p>
    <w:p w14:paraId="4FC39C2C" w14:textId="77777777" w:rsidR="0081002B" w:rsidRPr="0081002B" w:rsidRDefault="0081002B" w:rsidP="0081002B">
      <w:pPr>
        <w:spacing w:after="0" w:line="420" w:lineRule="exact"/>
        <w:rPr>
          <w:sz w:val="28"/>
          <w:szCs w:val="28"/>
        </w:rPr>
      </w:pPr>
    </w:p>
    <w:p w14:paraId="1E4B2372" w14:textId="77777777" w:rsidR="0081002B" w:rsidRPr="006E2540" w:rsidRDefault="0081002B" w:rsidP="006E2540">
      <w:pPr>
        <w:pStyle w:val="Heading2"/>
        <w:spacing w:before="0" w:after="0" w:line="420" w:lineRule="exact"/>
        <w:rPr>
          <w:color w:val="A00050" w:themeColor="text2"/>
        </w:rPr>
      </w:pPr>
      <w:r w:rsidRPr="006E2540">
        <w:rPr>
          <w:color w:val="A00050" w:themeColor="text2"/>
        </w:rPr>
        <w:lastRenderedPageBreak/>
        <w:t>Desirable experience, knowledge and skills</w:t>
      </w:r>
      <w:r w:rsidRPr="006E2540">
        <w:rPr>
          <w:color w:val="A00050" w:themeColor="text2"/>
        </w:rPr>
        <w:tab/>
      </w:r>
    </w:p>
    <w:p w14:paraId="068EAFDD" w14:textId="77777777" w:rsidR="00B33EBE" w:rsidRPr="00B33EBE" w:rsidRDefault="00B33EBE" w:rsidP="00B33EBE">
      <w:pPr>
        <w:pStyle w:val="ListParagraph"/>
        <w:numPr>
          <w:ilvl w:val="0"/>
          <w:numId w:val="4"/>
        </w:numPr>
        <w:spacing w:after="0" w:line="420" w:lineRule="exact"/>
        <w:ind w:left="426" w:hanging="426"/>
        <w:rPr>
          <w:bCs/>
          <w:sz w:val="28"/>
          <w:szCs w:val="28"/>
        </w:rPr>
      </w:pPr>
      <w:r w:rsidRPr="00B33EBE">
        <w:rPr>
          <w:bCs/>
          <w:sz w:val="28"/>
          <w:szCs w:val="28"/>
        </w:rPr>
        <w:t>Knowledge of arthritis and other musculoskeletal (MSK) conditions and relevant health and care systems.</w:t>
      </w:r>
    </w:p>
    <w:p w14:paraId="2AFD6942" w14:textId="77777777" w:rsidR="00B33EBE" w:rsidRPr="00B33EBE" w:rsidRDefault="00B33EBE" w:rsidP="00B33EBE">
      <w:pPr>
        <w:pStyle w:val="ListParagraph"/>
        <w:numPr>
          <w:ilvl w:val="0"/>
          <w:numId w:val="4"/>
        </w:numPr>
        <w:spacing w:after="0" w:line="420" w:lineRule="exact"/>
        <w:ind w:left="426" w:hanging="426"/>
        <w:rPr>
          <w:bCs/>
          <w:sz w:val="28"/>
          <w:szCs w:val="28"/>
        </w:rPr>
      </w:pPr>
      <w:r w:rsidRPr="00B33EBE">
        <w:rPr>
          <w:bCs/>
          <w:sz w:val="28"/>
          <w:szCs w:val="28"/>
        </w:rPr>
        <w:t>Experience in the third sector, ideally in youth/community development, health, social care, or disability.</w:t>
      </w:r>
    </w:p>
    <w:p w14:paraId="52A82B48" w14:textId="77777777" w:rsidR="00BE2FBB" w:rsidRDefault="00BE2FBB" w:rsidP="00FB009B">
      <w:pPr>
        <w:pStyle w:val="Title"/>
        <w:spacing w:before="0" w:after="0" w:line="420" w:lineRule="exact"/>
        <w:rPr>
          <w:sz w:val="48"/>
          <w:szCs w:val="48"/>
        </w:rPr>
      </w:pPr>
    </w:p>
    <w:p w14:paraId="5579295E" w14:textId="4BDC0492" w:rsidR="001904CB" w:rsidRPr="00FB009B" w:rsidRDefault="001904CB" w:rsidP="00FB009B">
      <w:pPr>
        <w:pStyle w:val="Title"/>
        <w:spacing w:before="0" w:after="0" w:line="420" w:lineRule="exact"/>
        <w:rPr>
          <w:sz w:val="48"/>
          <w:szCs w:val="48"/>
        </w:rPr>
      </w:pPr>
      <w:r w:rsidRPr="00FB009B">
        <w:rPr>
          <w:sz w:val="48"/>
          <w:szCs w:val="48"/>
        </w:rPr>
        <w:t>Criminal Record Check</w:t>
      </w:r>
    </w:p>
    <w:p w14:paraId="6FBC23A4" w14:textId="77777777" w:rsidR="00BE2FBB" w:rsidRDefault="00BE2FBB" w:rsidP="00BE2FBB">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1FB04A09" wp14:editId="4914EDB2">
                <wp:simplePos x="0" y="0"/>
                <wp:positionH relativeFrom="margin">
                  <wp:posOffset>0</wp:posOffset>
                </wp:positionH>
                <wp:positionV relativeFrom="paragraph">
                  <wp:posOffset>103353</wp:posOffset>
                </wp:positionV>
                <wp:extent cx="5825490" cy="45085"/>
                <wp:effectExtent l="0" t="0" r="22860" b="12065"/>
                <wp:wrapNone/>
                <wp:docPr id="164186434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2E73FE5C">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3D499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2434D54A" w14:textId="4CE7314C" w:rsidR="001904CB" w:rsidRPr="001904CB" w:rsidRDefault="001904CB" w:rsidP="001904CB">
      <w:pPr>
        <w:spacing w:after="0" w:line="420" w:lineRule="exact"/>
        <w:rPr>
          <w:sz w:val="28"/>
          <w:szCs w:val="28"/>
        </w:rPr>
      </w:pPr>
      <w:r w:rsidRPr="001904CB">
        <w:rPr>
          <w:sz w:val="28"/>
          <w:szCs w:val="28"/>
        </w:rPr>
        <w:t>Arthritis</w:t>
      </w:r>
      <w:r w:rsidR="00D00700">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14:paraId="19E73F11" w14:textId="77777777" w:rsidR="001904CB" w:rsidRPr="001904CB" w:rsidRDefault="001904CB" w:rsidP="001904CB">
      <w:pPr>
        <w:spacing w:after="0" w:line="420" w:lineRule="exact"/>
        <w:rPr>
          <w:sz w:val="28"/>
          <w:szCs w:val="28"/>
        </w:rPr>
      </w:pPr>
    </w:p>
    <w:p w14:paraId="576B3814" w14:textId="77777777" w:rsidR="001904CB" w:rsidRPr="001904CB" w:rsidRDefault="001904CB" w:rsidP="001904CB">
      <w:pPr>
        <w:spacing w:after="0" w:line="420" w:lineRule="exact"/>
        <w:rPr>
          <w:sz w:val="28"/>
          <w:szCs w:val="28"/>
        </w:rPr>
      </w:pPr>
      <w:r w:rsidRPr="00B33EBE">
        <w:rPr>
          <w:sz w:val="28"/>
          <w:szCs w:val="28"/>
        </w:rPr>
        <w:t xml:space="preserve">This role </w:t>
      </w:r>
      <w:r w:rsidRPr="00B33EBE">
        <w:rPr>
          <w:b/>
          <w:bCs/>
          <w:sz w:val="28"/>
          <w:szCs w:val="28"/>
          <w:u w:val="single"/>
        </w:rPr>
        <w:t>DOES</w:t>
      </w:r>
      <w:r w:rsidRPr="00B33EBE">
        <w:rPr>
          <w:sz w:val="28"/>
          <w:szCs w:val="28"/>
        </w:rPr>
        <w:t xml:space="preserve"> require a Criminal Record check.</w:t>
      </w:r>
    </w:p>
    <w:p w14:paraId="03AEAC30" w14:textId="77777777" w:rsidR="002A51BA" w:rsidRDefault="002A51BA" w:rsidP="002A51BA">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w14:anchorId="4829020C">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3DADC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14:paraId="34EE7555" w14:textId="77777777" w:rsidR="00BE2FBB" w:rsidRDefault="00BE2FBB" w:rsidP="00BE2FBB">
      <w:pPr>
        <w:spacing w:after="0" w:line="420" w:lineRule="exact"/>
        <w:rPr>
          <w:sz w:val="28"/>
          <w:szCs w:val="28"/>
        </w:rPr>
      </w:pPr>
      <w:r w:rsidRPr="006949C1">
        <w:rPr>
          <w:sz w:val="28"/>
          <w:szCs w:val="28"/>
        </w:rPr>
        <w:t>End of person specification.</w:t>
      </w:r>
    </w:p>
    <w:sectPr w:rsidR="00BE2FB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33D9" w14:textId="77777777" w:rsidR="00032973" w:rsidRDefault="00032973" w:rsidP="00082B9C">
      <w:pPr>
        <w:spacing w:after="0" w:line="240" w:lineRule="auto"/>
      </w:pPr>
      <w:r>
        <w:separator/>
      </w:r>
    </w:p>
  </w:endnote>
  <w:endnote w:type="continuationSeparator" w:id="0">
    <w:p w14:paraId="50846CD9" w14:textId="77777777" w:rsidR="00032973" w:rsidRDefault="00032973" w:rsidP="0008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1DC6" w14:textId="77777777" w:rsidR="00082B9C" w:rsidRDefault="00082B9C">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C806" w14:textId="77777777" w:rsidR="00032973" w:rsidRDefault="00032973" w:rsidP="00082B9C">
      <w:pPr>
        <w:spacing w:after="0" w:line="240" w:lineRule="auto"/>
      </w:pPr>
      <w:r>
        <w:separator/>
      </w:r>
    </w:p>
  </w:footnote>
  <w:footnote w:type="continuationSeparator" w:id="0">
    <w:p w14:paraId="56ED7FE1" w14:textId="77777777" w:rsidR="00032973" w:rsidRDefault="00032973" w:rsidP="00082B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E77C6"/>
    <w:multiLevelType w:val="hybridMultilevel"/>
    <w:tmpl w:val="8E42E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259B8"/>
    <w:multiLevelType w:val="hybridMultilevel"/>
    <w:tmpl w:val="9990CF30"/>
    <w:lvl w:ilvl="0" w:tplc="F31E493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6B6656F"/>
    <w:multiLevelType w:val="hybridMultilevel"/>
    <w:tmpl w:val="D480CDE0"/>
    <w:lvl w:ilvl="0" w:tplc="5CEC4BA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33A0E"/>
    <w:multiLevelType w:val="hybridMultilevel"/>
    <w:tmpl w:val="22B4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96443"/>
    <w:multiLevelType w:val="hybridMultilevel"/>
    <w:tmpl w:val="6960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314903">
    <w:abstractNumId w:val="0"/>
  </w:num>
  <w:num w:numId="2" w16cid:durableId="685135444">
    <w:abstractNumId w:val="2"/>
  </w:num>
  <w:num w:numId="3" w16cid:durableId="2091729152">
    <w:abstractNumId w:val="3"/>
  </w:num>
  <w:num w:numId="4" w16cid:durableId="538663961">
    <w:abstractNumId w:val="4"/>
  </w:num>
  <w:num w:numId="5" w16cid:durableId="85966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32973"/>
    <w:rsid w:val="00044D5E"/>
    <w:rsid w:val="00050477"/>
    <w:rsid w:val="00080431"/>
    <w:rsid w:val="00082B9C"/>
    <w:rsid w:val="00087BDE"/>
    <w:rsid w:val="000A764F"/>
    <w:rsid w:val="000A7A0D"/>
    <w:rsid w:val="000C3FC4"/>
    <w:rsid w:val="00115B08"/>
    <w:rsid w:val="00123DDB"/>
    <w:rsid w:val="001249EC"/>
    <w:rsid w:val="0013706A"/>
    <w:rsid w:val="00153168"/>
    <w:rsid w:val="001768C8"/>
    <w:rsid w:val="001904CB"/>
    <w:rsid w:val="0021665C"/>
    <w:rsid w:val="00216D1E"/>
    <w:rsid w:val="00220731"/>
    <w:rsid w:val="00250B2B"/>
    <w:rsid w:val="00267EA4"/>
    <w:rsid w:val="002A51BA"/>
    <w:rsid w:val="002D4E7E"/>
    <w:rsid w:val="002F3AA0"/>
    <w:rsid w:val="002F41BC"/>
    <w:rsid w:val="0033299F"/>
    <w:rsid w:val="00345471"/>
    <w:rsid w:val="003465C9"/>
    <w:rsid w:val="003764E5"/>
    <w:rsid w:val="003B7238"/>
    <w:rsid w:val="00437139"/>
    <w:rsid w:val="0045586F"/>
    <w:rsid w:val="004B355D"/>
    <w:rsid w:val="004B4972"/>
    <w:rsid w:val="004B6E32"/>
    <w:rsid w:val="004D3C4A"/>
    <w:rsid w:val="004E0A9D"/>
    <w:rsid w:val="004F2C9D"/>
    <w:rsid w:val="005225FF"/>
    <w:rsid w:val="00562065"/>
    <w:rsid w:val="00573E62"/>
    <w:rsid w:val="005821BB"/>
    <w:rsid w:val="0058447B"/>
    <w:rsid w:val="00587662"/>
    <w:rsid w:val="005A3C6D"/>
    <w:rsid w:val="005C1005"/>
    <w:rsid w:val="00600852"/>
    <w:rsid w:val="00621041"/>
    <w:rsid w:val="00637BE8"/>
    <w:rsid w:val="00655647"/>
    <w:rsid w:val="006755FF"/>
    <w:rsid w:val="006949C1"/>
    <w:rsid w:val="006C5306"/>
    <w:rsid w:val="006D2D9B"/>
    <w:rsid w:val="006E2540"/>
    <w:rsid w:val="006E6690"/>
    <w:rsid w:val="006F6C34"/>
    <w:rsid w:val="006F739E"/>
    <w:rsid w:val="0077188C"/>
    <w:rsid w:val="00786D87"/>
    <w:rsid w:val="007D24A2"/>
    <w:rsid w:val="0081002B"/>
    <w:rsid w:val="00834898"/>
    <w:rsid w:val="00855564"/>
    <w:rsid w:val="00866CD7"/>
    <w:rsid w:val="00871F25"/>
    <w:rsid w:val="00894847"/>
    <w:rsid w:val="008A3721"/>
    <w:rsid w:val="008A7A29"/>
    <w:rsid w:val="008B0F54"/>
    <w:rsid w:val="008C4228"/>
    <w:rsid w:val="00903AC3"/>
    <w:rsid w:val="00953F01"/>
    <w:rsid w:val="009F5776"/>
    <w:rsid w:val="00A30754"/>
    <w:rsid w:val="00A6469B"/>
    <w:rsid w:val="00A72F57"/>
    <w:rsid w:val="00A81DEB"/>
    <w:rsid w:val="00A82789"/>
    <w:rsid w:val="00A84E37"/>
    <w:rsid w:val="00B33EBE"/>
    <w:rsid w:val="00B35DEE"/>
    <w:rsid w:val="00B73BAF"/>
    <w:rsid w:val="00BA4BE2"/>
    <w:rsid w:val="00BB3D23"/>
    <w:rsid w:val="00BE2FBB"/>
    <w:rsid w:val="00C235DF"/>
    <w:rsid w:val="00C55AE7"/>
    <w:rsid w:val="00C61F25"/>
    <w:rsid w:val="00C75097"/>
    <w:rsid w:val="00C76F24"/>
    <w:rsid w:val="00C97AAD"/>
    <w:rsid w:val="00CF443C"/>
    <w:rsid w:val="00D00700"/>
    <w:rsid w:val="00D064F4"/>
    <w:rsid w:val="00D74634"/>
    <w:rsid w:val="00DA6355"/>
    <w:rsid w:val="00DB5976"/>
    <w:rsid w:val="00DF5073"/>
    <w:rsid w:val="00E13FCE"/>
    <w:rsid w:val="00E1496F"/>
    <w:rsid w:val="00E22372"/>
    <w:rsid w:val="00E243C3"/>
    <w:rsid w:val="00E2730F"/>
    <w:rsid w:val="00E83737"/>
    <w:rsid w:val="00EB0F31"/>
    <w:rsid w:val="00EB7424"/>
    <w:rsid w:val="00EC1117"/>
    <w:rsid w:val="00EC295B"/>
    <w:rsid w:val="00EE6752"/>
    <w:rsid w:val="00F05DA6"/>
    <w:rsid w:val="00F27607"/>
    <w:rsid w:val="00F7050F"/>
    <w:rsid w:val="00F86D70"/>
    <w:rsid w:val="00FB009B"/>
    <w:rsid w:val="00FD7417"/>
    <w:rsid w:val="00FE0EC5"/>
    <w:rsid w:val="17647126"/>
    <w:rsid w:val="228AF44F"/>
    <w:rsid w:val="3A39D3C4"/>
    <w:rsid w:val="45F1C851"/>
    <w:rsid w:val="6DADD129"/>
    <w:rsid w:val="73B12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eastAsiaTheme="majorEastAsia" w:hAnsiTheme="minorHAnsi"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eastAsiaTheme="majorEastAsia" w:hAnsiTheme="minorHAnsi"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Copy">
    <w:name w:val="Lead Copy"/>
    <w:basedOn w:val="Normal"/>
    <w:next w:val="Normal"/>
    <w:link w:val="LeadCopyChar"/>
    <w:rsid w:val="00044D5E"/>
    <w:pPr>
      <w:spacing w:line="240" w:lineRule="auto"/>
    </w:pPr>
    <w:rPr>
      <w:rFonts w:ascii="Bricolage Grotesque SemiBold" w:eastAsiaTheme="majorEastAsia" w:hAnsi="Bricolage Grotesque SemiBold"/>
      <w:noProof/>
      <w:color w:val="323232" w:themeColor="text1"/>
      <w:sz w:val="38"/>
      <w:szCs w:val="38"/>
    </w:rPr>
  </w:style>
  <w:style w:type="character" w:customStyle="1" w:styleId="LeadCopyChar">
    <w:name w:val="Lead Copy Char"/>
    <w:basedOn w:val="SubtitleChar"/>
    <w:link w:val="LeadCopy"/>
    <w:rsid w:val="00044D5E"/>
    <w:rPr>
      <w:rFonts w:ascii="Bricolage Grotesque SemiBold" w:eastAsiaTheme="majorEastAsia" w:hAnsi="Bricolage Grotesque SemiBold" w:cs="Arial"/>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eastAsiaTheme="majorEastAsia" w:hAnsi="Arial Black" w:cstheme="majorBidi"/>
      <w:color w:val="A00050"/>
      <w:sz w:val="44"/>
      <w:szCs w:val="48"/>
    </w:rPr>
  </w:style>
  <w:style w:type="character" w:customStyle="1" w:styleId="SubtitleChar">
    <w:name w:val="Subtitle Char"/>
    <w:basedOn w:val="DefaultParagraphFont"/>
    <w:link w:val="Subtitle"/>
    <w:uiPriority w:val="1"/>
    <w:rsid w:val="00A82789"/>
    <w:rPr>
      <w:rFonts w:ascii="Arial Black" w:eastAsiaTheme="majorEastAsia" w:hAnsi="Arial Black" w:cstheme="majorBidi"/>
      <w:color w:val="A00050"/>
      <w:sz w:val="44"/>
      <w:szCs w:val="48"/>
    </w:rPr>
  </w:style>
  <w:style w:type="character" w:customStyle="1" w:styleId="Heading1Char">
    <w:name w:val="Heading 1 Char"/>
    <w:basedOn w:val="DefaultParagraphFont"/>
    <w:link w:val="Heading1"/>
    <w:uiPriority w:val="3"/>
    <w:rsid w:val="00A82789"/>
    <w:rPr>
      <w:rFonts w:ascii="Arial" w:eastAsiaTheme="majorEastAsia" w:hAnsi="Arial" w:cstheme="majorBidi"/>
      <w:b/>
      <w:color w:val="A00050"/>
      <w:sz w:val="32"/>
      <w:szCs w:val="34"/>
    </w:rPr>
  </w:style>
  <w:style w:type="character" w:customStyle="1" w:styleId="Heading2Char">
    <w:name w:val="Heading 2 Char"/>
    <w:basedOn w:val="DefaultParagraphFont"/>
    <w:link w:val="Heading2"/>
    <w:uiPriority w:val="3"/>
    <w:rsid w:val="00A82789"/>
    <w:rPr>
      <w:rFonts w:ascii="Arial" w:eastAsiaTheme="majorEastAsia" w:hAnsi="Arial" w:cstheme="majorBidi"/>
      <w:b/>
      <w:color w:val="323232" w:themeColor="text1"/>
      <w:sz w:val="28"/>
      <w:szCs w:val="30"/>
    </w:rPr>
  </w:style>
  <w:style w:type="character" w:customStyle="1" w:styleId="Heading3Char">
    <w:name w:val="Heading 3 Char"/>
    <w:basedOn w:val="DefaultParagraphFont"/>
    <w:link w:val="Heading3"/>
    <w:uiPriority w:val="3"/>
    <w:rsid w:val="00A82789"/>
    <w:rPr>
      <w:rFonts w:ascii="Arial" w:eastAsiaTheme="majorEastAsia" w:hAnsi="Arial" w:cstheme="majorBidi"/>
      <w:b/>
      <w:color w:val="A00050"/>
      <w:szCs w:val="26"/>
    </w:rPr>
  </w:style>
  <w:style w:type="character" w:customStyle="1" w:styleId="Heading6Char">
    <w:name w:val="Heading 6 Char"/>
    <w:basedOn w:val="DefaultParagraphFont"/>
    <w:link w:val="Heading6"/>
    <w:uiPriority w:val="9"/>
    <w:semiHidden/>
    <w:rsid w:val="008A7A29"/>
    <w:rPr>
      <w:rFonts w:ascii="Arial" w:eastAsiaTheme="majorEastAsia" w:hAnsi="Arial" w:cstheme="majorBidi"/>
      <w:i/>
      <w:iCs/>
      <w:color w:val="797979" w:themeColor="text1" w:themeTint="A6"/>
    </w:rPr>
  </w:style>
  <w:style w:type="character" w:customStyle="1" w:styleId="Heading7Char">
    <w:name w:val="Heading 7 Char"/>
    <w:basedOn w:val="DefaultParagraphFont"/>
    <w:link w:val="Heading7"/>
    <w:uiPriority w:val="9"/>
    <w:semiHidden/>
    <w:rsid w:val="008A7A29"/>
    <w:rPr>
      <w:rFonts w:ascii="Arial" w:eastAsiaTheme="majorEastAsia" w:hAnsi="Arial" w:cstheme="majorBidi"/>
      <w:color w:val="797979" w:themeColor="text1" w:themeTint="A6"/>
    </w:rPr>
  </w:style>
  <w:style w:type="character" w:customStyle="1" w:styleId="Heading8Char">
    <w:name w:val="Heading 8 Char"/>
    <w:basedOn w:val="DefaultParagraphFont"/>
    <w:link w:val="Heading8"/>
    <w:uiPriority w:val="9"/>
    <w:semiHidden/>
    <w:rsid w:val="008A7A29"/>
    <w:rPr>
      <w:rFonts w:ascii="Arial" w:eastAsiaTheme="majorEastAsia" w:hAnsi="Arial" w:cstheme="majorBidi"/>
      <w:i/>
      <w:iCs/>
      <w:color w:val="515151" w:themeColor="text1" w:themeTint="D8"/>
    </w:rPr>
  </w:style>
  <w:style w:type="character" w:customStyle="1" w:styleId="Heading9Char">
    <w:name w:val="Heading 9 Char"/>
    <w:basedOn w:val="DefaultParagraphFont"/>
    <w:link w:val="Heading9"/>
    <w:uiPriority w:val="9"/>
    <w:semiHidden/>
    <w:rsid w:val="008A7A29"/>
    <w:rPr>
      <w:rFonts w:ascii="Arial" w:eastAsiaTheme="majorEastAsia" w:hAnsi="Arial"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eastAsiaTheme="majorEastAsia" w:hAnsi="Arial Black" w:cstheme="majorBidi"/>
      <w:color w:val="A00050" w:themeColor="text2"/>
      <w:spacing w:val="-10"/>
      <w:kern w:val="28"/>
      <w:sz w:val="84"/>
      <w:szCs w:val="88"/>
    </w:rPr>
  </w:style>
  <w:style w:type="character" w:customStyle="1" w:styleId="TitleChar">
    <w:name w:val="Title Char"/>
    <w:basedOn w:val="DefaultParagraphFont"/>
    <w:link w:val="Title"/>
    <w:rsid w:val="00A82789"/>
    <w:rPr>
      <w:rFonts w:ascii="Arial Black" w:eastAsiaTheme="majorEastAsia" w:hAnsi="Arial Black"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customStyle="1" w:styleId="Intro">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customStyle="1" w:styleId="IntroChar">
    <w:name w:val="Intro Char"/>
    <w:basedOn w:val="SubtitleChar"/>
    <w:link w:val="Intro"/>
    <w:uiPriority w:val="2"/>
    <w:rsid w:val="00A82789"/>
    <w:rPr>
      <w:rFonts w:ascii="Arial" w:eastAsiaTheme="majorEastAsia" w:hAnsi="Arial" w:cs="Arial"/>
      <w:b/>
      <w:noProof/>
      <w:color w:val="323232" w:themeColor="text1"/>
      <w:sz w:val="32"/>
      <w:szCs w:val="34"/>
    </w:rPr>
  </w:style>
  <w:style w:type="character" w:customStyle="1" w:styleId="Heading4Char">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customStyle="1" w:styleId="Heading5Char">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customStyle="1" w:styleId="QuoteChar">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qFormat/>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sz="4" w:space="10" w:color="B2B419" w:themeColor="accent1" w:themeShade="BF"/>
        <w:bottom w:val="single" w:sz="4" w:space="10" w:color="B2B419" w:themeColor="accent1" w:themeShade="BF"/>
      </w:pBdr>
      <w:spacing w:before="360" w:after="360"/>
      <w:ind w:left="864" w:right="864"/>
      <w:jc w:val="center"/>
    </w:pPr>
    <w:rPr>
      <w:i/>
      <w:iCs/>
      <w:color w:val="B2B419" w:themeColor="accent1" w:themeShade="BF"/>
    </w:rPr>
  </w:style>
  <w:style w:type="character" w:customStyle="1" w:styleId="IntenseQuoteChar">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B9C"/>
    <w:rPr>
      <w:rFonts w:ascii="Arial" w:hAnsi="Arial" w:cs="Arial"/>
    </w:rPr>
  </w:style>
  <w:style w:type="paragraph" w:customStyle="1" w:styleId="VALineInformationTitle">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customStyle="1" w:styleId="VALineInformationTitleChar">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customXml/itemProps2.xml><?xml version="1.0" encoding="utf-8"?>
<ds:datastoreItem xmlns:ds="http://schemas.openxmlformats.org/officeDocument/2006/customXml" ds:itemID="{6A4E87BB-CAA1-42BF-9DD9-30C9CB425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C4A6A-F232-4C8C-9364-304B65EB9A30}">
  <ds:schemaRefs>
    <ds:schemaRef ds:uri="http://schemas.microsoft.com/sharepoint/v3/contenttype/forms"/>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1089</Words>
  <Characters>6210</Characters>
  <Application>Microsoft Office Word</Application>
  <DocSecurity>0</DocSecurity>
  <Lines>51</Lines>
  <Paragraphs>14</Paragraphs>
  <ScaleCrop>false</ScaleCrop>
  <Company>Versus Arthritis</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Airey</dc:creator>
  <cp:keywords/>
  <dc:description/>
  <cp:lastModifiedBy>Melanie Airey</cp:lastModifiedBy>
  <cp:revision>35</cp:revision>
  <dcterms:created xsi:type="dcterms:W3CDTF">2025-10-13T10:42:00Z</dcterms:created>
  <dcterms:modified xsi:type="dcterms:W3CDTF">2026-06-18T09:58:00Z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