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9A78DF" w:rsidRDefault="00637BE8" w:rsidP="00197B3E">
      <w:pPr>
        <w:pStyle w:val="Title"/>
        <w:spacing w:before="0" w:after="0" w:line="420" w:lineRule="exact"/>
        <w:rPr>
          <w:sz w:val="48"/>
          <w:szCs w:val="48"/>
        </w:rPr>
      </w:pPr>
      <w:r w:rsidRPr="009A78DF">
        <w:rPr>
          <w:sz w:val="48"/>
          <w:szCs w:val="48"/>
        </w:rPr>
        <w:t xml:space="preserve">Job description </w:t>
      </w:r>
    </w:p>
    <w:p w14:paraId="78F7E3B4" w14:textId="77777777" w:rsidR="005C1005" w:rsidRPr="00197B3E" w:rsidRDefault="005C1005" w:rsidP="00197B3E">
      <w:pPr>
        <w:ind w:left="284" w:hanging="284"/>
        <w:rPr>
          <w:rFonts w:ascii="Arial" w:hAnsi="Arial" w:cs="Arial"/>
        </w:rPr>
      </w:pPr>
      <w:r w:rsidRPr="00197B3E">
        <w:rPr>
          <w:rFonts w:ascii="Arial" w:hAnsi="Arial" w:cs="Arial"/>
          <w:noProof/>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2A9E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F1C40B7" w14:textId="2C77AA01" w:rsidR="00903AC3" w:rsidRPr="00197B3E" w:rsidRDefault="00903AC3" w:rsidP="00197B3E">
      <w:pPr>
        <w:pStyle w:val="VALineInformationTitle"/>
        <w:tabs>
          <w:tab w:val="clear" w:pos="3402"/>
          <w:tab w:val="left" w:pos="2835"/>
        </w:tabs>
        <w:spacing w:line="420" w:lineRule="exact"/>
        <w:ind w:left="2835" w:hanging="2835"/>
        <w:rPr>
          <w:rFonts w:ascii="Arial" w:hAnsi="Arial" w:cs="Arial"/>
        </w:rPr>
      </w:pPr>
      <w:r w:rsidRPr="00197B3E">
        <w:rPr>
          <w:rFonts w:ascii="Arial" w:hAnsi="Arial" w:cs="Arial"/>
          <w:color w:val="A00050" w:themeColor="text2"/>
        </w:rPr>
        <w:t xml:space="preserve">Job title: </w:t>
      </w:r>
      <w:r w:rsidRPr="00197B3E">
        <w:rPr>
          <w:rFonts w:ascii="Arial" w:hAnsi="Arial" w:cs="Arial"/>
        </w:rPr>
        <w:tab/>
      </w:r>
      <w:r w:rsidR="005B1B9B" w:rsidRPr="00197B3E">
        <w:rPr>
          <w:rFonts w:ascii="Arial" w:hAnsi="Arial" w:cs="Arial"/>
          <w:b w:val="0"/>
          <w:bCs w:val="0"/>
        </w:rPr>
        <w:t xml:space="preserve">Senior Policy Officer - </w:t>
      </w:r>
      <w:r w:rsidR="007F2E29">
        <w:rPr>
          <w:rFonts w:ascii="Arial" w:hAnsi="Arial" w:cs="Arial"/>
          <w:b w:val="0"/>
          <w:bCs w:val="0"/>
        </w:rPr>
        <w:t>Scotland</w:t>
      </w:r>
    </w:p>
    <w:p w14:paraId="39EB81D3" w14:textId="77777777" w:rsidR="00903AC3" w:rsidRPr="00197B3E" w:rsidRDefault="00903AC3" w:rsidP="00197B3E">
      <w:pPr>
        <w:pStyle w:val="VALineInformationTitle"/>
        <w:tabs>
          <w:tab w:val="clear" w:pos="3402"/>
          <w:tab w:val="left" w:pos="2835"/>
        </w:tabs>
        <w:spacing w:line="420" w:lineRule="exact"/>
        <w:ind w:left="2835" w:hanging="2835"/>
        <w:rPr>
          <w:rFonts w:ascii="Arial" w:hAnsi="Arial" w:cs="Arial"/>
        </w:rPr>
      </w:pPr>
      <w:r w:rsidRPr="00197B3E">
        <w:rPr>
          <w:rFonts w:ascii="Arial" w:hAnsi="Arial" w:cs="Arial"/>
        </w:rPr>
        <w:tab/>
      </w:r>
    </w:p>
    <w:p w14:paraId="1AE05139" w14:textId="368BD0E5" w:rsidR="00903AC3" w:rsidRPr="00197B3E" w:rsidRDefault="00903AC3" w:rsidP="00197B3E">
      <w:pPr>
        <w:pStyle w:val="VALineInformationTitle"/>
        <w:tabs>
          <w:tab w:val="clear" w:pos="3402"/>
          <w:tab w:val="left" w:pos="2835"/>
        </w:tabs>
        <w:spacing w:line="420" w:lineRule="exact"/>
        <w:ind w:left="2835" w:hanging="2835"/>
        <w:rPr>
          <w:rFonts w:ascii="Arial" w:hAnsi="Arial" w:cs="Arial"/>
          <w:b w:val="0"/>
          <w:bCs w:val="0"/>
        </w:rPr>
      </w:pPr>
      <w:r w:rsidRPr="00197B3E">
        <w:rPr>
          <w:rFonts w:ascii="Arial" w:hAnsi="Arial" w:cs="Arial"/>
          <w:color w:val="A00050" w:themeColor="text2"/>
        </w:rPr>
        <w:t>Reports to:</w:t>
      </w:r>
      <w:r w:rsidRPr="00197B3E">
        <w:rPr>
          <w:rFonts w:ascii="Arial" w:hAnsi="Arial" w:cs="Arial"/>
        </w:rPr>
        <w:tab/>
      </w:r>
      <w:r w:rsidR="007F2E29">
        <w:rPr>
          <w:rFonts w:ascii="Arial" w:hAnsi="Arial" w:cs="Arial"/>
          <w:b w:val="0"/>
          <w:bCs w:val="0"/>
        </w:rPr>
        <w:t>Head of Scotland</w:t>
      </w:r>
    </w:p>
    <w:p w14:paraId="2A98BBD2" w14:textId="65F85C97" w:rsidR="00903AC3" w:rsidRPr="00197B3E" w:rsidRDefault="00903AC3" w:rsidP="00197B3E">
      <w:pPr>
        <w:pStyle w:val="VALineInformationTitle"/>
        <w:tabs>
          <w:tab w:val="clear" w:pos="3402"/>
          <w:tab w:val="left" w:pos="2835"/>
        </w:tabs>
        <w:spacing w:line="420" w:lineRule="exact"/>
        <w:ind w:left="2835" w:hanging="2835"/>
        <w:rPr>
          <w:rFonts w:ascii="Arial" w:hAnsi="Arial" w:cs="Arial"/>
          <w:b w:val="0"/>
          <w:bCs w:val="0"/>
        </w:rPr>
      </w:pPr>
      <w:r w:rsidRPr="00197B3E">
        <w:rPr>
          <w:rFonts w:ascii="Arial" w:hAnsi="Arial" w:cs="Arial"/>
          <w:color w:val="A00050" w:themeColor="text2"/>
        </w:rPr>
        <w:t>Department:</w:t>
      </w:r>
      <w:r w:rsidRPr="00197B3E">
        <w:rPr>
          <w:rFonts w:ascii="Arial" w:hAnsi="Arial" w:cs="Arial"/>
        </w:rPr>
        <w:tab/>
      </w:r>
      <w:r w:rsidR="00BF4DA3" w:rsidRPr="00197B3E">
        <w:rPr>
          <w:rFonts w:ascii="Arial" w:hAnsi="Arial" w:cs="Arial"/>
          <w:b w:val="0"/>
          <w:bCs w:val="0"/>
        </w:rPr>
        <w:t xml:space="preserve">Partnerships and Influencing - </w:t>
      </w:r>
      <w:r w:rsidR="007F2E29">
        <w:rPr>
          <w:rFonts w:ascii="Arial" w:hAnsi="Arial" w:cs="Arial"/>
          <w:b w:val="0"/>
          <w:bCs w:val="0"/>
        </w:rPr>
        <w:t>Scotland</w:t>
      </w:r>
    </w:p>
    <w:p w14:paraId="406A1F09" w14:textId="721C2A78" w:rsidR="00903AC3" w:rsidRPr="00197B3E" w:rsidRDefault="00903AC3" w:rsidP="00197B3E">
      <w:pPr>
        <w:pStyle w:val="VALineInformationTitle"/>
        <w:tabs>
          <w:tab w:val="clear" w:pos="3402"/>
          <w:tab w:val="left" w:pos="2835"/>
        </w:tabs>
        <w:spacing w:line="420" w:lineRule="exact"/>
        <w:ind w:left="2835" w:hanging="2835"/>
        <w:rPr>
          <w:rFonts w:ascii="Arial" w:hAnsi="Arial" w:cs="Arial"/>
          <w:b w:val="0"/>
          <w:bCs w:val="0"/>
        </w:rPr>
      </w:pPr>
      <w:r w:rsidRPr="00197B3E">
        <w:rPr>
          <w:rFonts w:ascii="Arial" w:hAnsi="Arial" w:cs="Arial"/>
          <w:color w:val="A00050" w:themeColor="text2"/>
        </w:rPr>
        <w:t>Directorate:</w:t>
      </w:r>
      <w:r w:rsidRPr="00197B3E">
        <w:rPr>
          <w:rFonts w:ascii="Arial" w:hAnsi="Arial" w:cs="Arial"/>
        </w:rPr>
        <w:tab/>
      </w:r>
      <w:r w:rsidR="000F1ABD" w:rsidRPr="00197B3E">
        <w:rPr>
          <w:rFonts w:ascii="Arial" w:hAnsi="Arial" w:cs="Arial"/>
          <w:b w:val="0"/>
          <w:bCs w:val="0"/>
        </w:rPr>
        <w:t>Services and Devolved Nations</w:t>
      </w:r>
    </w:p>
    <w:p w14:paraId="44E23D99" w14:textId="77777777" w:rsidR="0013706A" w:rsidRPr="00197B3E" w:rsidRDefault="0013706A" w:rsidP="00197B3E">
      <w:pPr>
        <w:ind w:left="284" w:hanging="284"/>
        <w:rPr>
          <w:rFonts w:ascii="Arial" w:hAnsi="Arial" w:cs="Arial"/>
        </w:rPr>
      </w:pPr>
      <w:r w:rsidRPr="00197B3E">
        <w:rPr>
          <w:rFonts w:ascii="Arial" w:hAnsi="Arial" w:cs="Arial"/>
          <w:noProof/>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76E2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DA1F042" w14:textId="788925BE" w:rsidR="00D064F4" w:rsidRPr="00197B3E" w:rsidRDefault="0013706A" w:rsidP="00197B3E">
      <w:pPr>
        <w:pStyle w:val="Heading2"/>
        <w:spacing w:before="0" w:after="0"/>
        <w:rPr>
          <w:rFonts w:ascii="Arial" w:hAnsi="Arial" w:cs="Arial"/>
          <w:color w:val="A00050" w:themeColor="text2"/>
          <w:szCs w:val="28"/>
        </w:rPr>
      </w:pPr>
      <w:r w:rsidRPr="00197B3E">
        <w:rPr>
          <w:rFonts w:ascii="Arial" w:hAnsi="Arial" w:cs="Arial"/>
          <w:color w:val="A00050" w:themeColor="text2"/>
          <w:szCs w:val="28"/>
        </w:rPr>
        <w:t>O</w:t>
      </w:r>
      <w:r w:rsidR="00D064F4" w:rsidRPr="00197B3E">
        <w:rPr>
          <w:rFonts w:ascii="Arial" w:hAnsi="Arial" w:cs="Arial"/>
          <w:color w:val="A00050" w:themeColor="text2"/>
          <w:szCs w:val="28"/>
        </w:rPr>
        <w:t>ur vision</w:t>
      </w:r>
    </w:p>
    <w:p w14:paraId="588AEE7D" w14:textId="77777777" w:rsidR="00D064F4" w:rsidRPr="00197B3E" w:rsidRDefault="00D064F4" w:rsidP="00197B3E">
      <w:pPr>
        <w:rPr>
          <w:rFonts w:ascii="Arial" w:hAnsi="Arial" w:cs="Arial"/>
        </w:rPr>
      </w:pPr>
      <w:r w:rsidRPr="00197B3E">
        <w:rPr>
          <w:rFonts w:ascii="Arial" w:hAnsi="Arial" w:cs="Arial"/>
        </w:rPr>
        <w:t>A future free from arthritis.</w:t>
      </w:r>
    </w:p>
    <w:p w14:paraId="32971AFB" w14:textId="77777777" w:rsidR="00EB0F31" w:rsidRPr="00197B3E" w:rsidRDefault="00EB0F31" w:rsidP="00197B3E">
      <w:pPr>
        <w:pStyle w:val="Heading1"/>
        <w:spacing w:before="0" w:after="0"/>
        <w:rPr>
          <w:rFonts w:ascii="Arial" w:hAnsi="Arial" w:cs="Arial"/>
          <w:sz w:val="28"/>
          <w:szCs w:val="28"/>
        </w:rPr>
      </w:pPr>
    </w:p>
    <w:p w14:paraId="50E54BFD" w14:textId="71A06D89" w:rsidR="00D064F4" w:rsidRPr="00197B3E" w:rsidRDefault="00D064F4" w:rsidP="00197B3E">
      <w:pPr>
        <w:pStyle w:val="Heading2"/>
        <w:spacing w:before="0" w:after="0"/>
        <w:rPr>
          <w:rFonts w:ascii="Arial" w:hAnsi="Arial" w:cs="Arial"/>
          <w:color w:val="A00050" w:themeColor="text2"/>
          <w:szCs w:val="28"/>
        </w:rPr>
      </w:pPr>
      <w:r w:rsidRPr="00197B3E">
        <w:rPr>
          <w:rFonts w:ascii="Arial" w:hAnsi="Arial" w:cs="Arial"/>
          <w:color w:val="A00050" w:themeColor="text2"/>
          <w:szCs w:val="28"/>
        </w:rPr>
        <w:t>Our mission</w:t>
      </w:r>
    </w:p>
    <w:p w14:paraId="07A0FA83" w14:textId="77777777" w:rsidR="00D064F4" w:rsidRPr="00197B3E" w:rsidRDefault="00D064F4" w:rsidP="00197B3E">
      <w:pPr>
        <w:rPr>
          <w:rFonts w:ascii="Arial" w:hAnsi="Arial" w:cs="Arial"/>
        </w:rPr>
      </w:pPr>
      <w:r w:rsidRPr="00197B3E">
        <w:rPr>
          <w:rFonts w:ascii="Arial" w:hAnsi="Arial" w:cs="Arial"/>
        </w:rPr>
        <w:t xml:space="preserve">We won’t rest until everyone with arthritis has access to the treatments and support they need to live the life they choose with real hope of a cure in the future. </w:t>
      </w:r>
    </w:p>
    <w:p w14:paraId="2B311AE4" w14:textId="77777777" w:rsidR="0094777E" w:rsidRPr="00197B3E" w:rsidRDefault="0094777E" w:rsidP="00197B3E">
      <w:pPr>
        <w:rPr>
          <w:rFonts w:ascii="Arial" w:hAnsi="Arial" w:cs="Arial"/>
        </w:rPr>
      </w:pPr>
    </w:p>
    <w:p w14:paraId="1D45F5A7" w14:textId="304A3DC9" w:rsidR="00D064F4" w:rsidRPr="00197B3E" w:rsidRDefault="00D064F4" w:rsidP="00197B3E">
      <w:pPr>
        <w:rPr>
          <w:rFonts w:ascii="Arial" w:hAnsi="Arial" w:cs="Arial"/>
        </w:rPr>
      </w:pPr>
      <w:r w:rsidRPr="00197B3E">
        <w:rPr>
          <w:rFonts w:ascii="Arial" w:hAnsi="Arial" w:cs="Arial"/>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1DD6E9A0" w:rsidR="00EB0F31" w:rsidRPr="00197B3E" w:rsidRDefault="00EB0F31" w:rsidP="00197B3E">
      <w:pPr>
        <w:pStyle w:val="Heading1"/>
        <w:spacing w:before="0" w:after="0"/>
        <w:rPr>
          <w:rFonts w:ascii="Arial" w:hAnsi="Arial" w:cs="Arial"/>
          <w:sz w:val="28"/>
          <w:szCs w:val="28"/>
        </w:rPr>
      </w:pPr>
    </w:p>
    <w:p w14:paraId="01C642DD" w14:textId="02282962" w:rsidR="00D064F4" w:rsidRPr="00197B3E" w:rsidRDefault="00D064F4" w:rsidP="00197B3E">
      <w:pPr>
        <w:pStyle w:val="Heading2"/>
        <w:spacing w:before="0" w:after="0"/>
        <w:rPr>
          <w:rFonts w:ascii="Arial" w:hAnsi="Arial" w:cs="Arial"/>
          <w:color w:val="A00050" w:themeColor="text2"/>
          <w:szCs w:val="28"/>
        </w:rPr>
      </w:pPr>
      <w:r w:rsidRPr="00197B3E">
        <w:rPr>
          <w:rFonts w:ascii="Arial" w:hAnsi="Arial" w:cs="Arial"/>
          <w:color w:val="A00050" w:themeColor="text2"/>
          <w:szCs w:val="28"/>
        </w:rPr>
        <w:t xml:space="preserve">Our values </w:t>
      </w:r>
    </w:p>
    <w:p w14:paraId="2DFFC10C" w14:textId="5E2D058C" w:rsidR="00D064F4" w:rsidRDefault="00D064F4" w:rsidP="00197B3E">
      <w:pPr>
        <w:rPr>
          <w:rFonts w:ascii="Arial" w:hAnsi="Arial" w:cs="Arial"/>
        </w:rPr>
      </w:pPr>
      <w:r w:rsidRPr="00197B3E">
        <w:rPr>
          <w:rFonts w:ascii="Arial" w:hAnsi="Arial" w:cs="Arial"/>
        </w:rPr>
        <w:t>We are United, Compassionate, Inclusive and Brave in all that we do.</w:t>
      </w:r>
    </w:p>
    <w:p w14:paraId="5E708C55" w14:textId="58CD5F7D" w:rsidR="004672AA" w:rsidRDefault="004672AA" w:rsidP="00197B3E">
      <w:pPr>
        <w:rPr>
          <w:rFonts w:ascii="Arial" w:hAnsi="Arial" w:cs="Arial"/>
        </w:rPr>
      </w:pPr>
      <w:r w:rsidRPr="00197B3E">
        <w:rPr>
          <w:rFonts w:ascii="Arial" w:hAnsi="Arial" w:cs="Arial"/>
          <w:noProof/>
        </w:rPr>
        <mc:AlternateContent>
          <mc:Choice Requires="wps">
            <w:drawing>
              <wp:anchor distT="0" distB="0" distL="114300" distR="114300" simplePos="0" relativeHeight="251663360" behindDoc="1" locked="0" layoutInCell="1" allowOverlap="1" wp14:anchorId="1DD11F34" wp14:editId="21CD4286">
                <wp:simplePos x="0" y="0"/>
                <wp:positionH relativeFrom="margin">
                  <wp:posOffset>0</wp:posOffset>
                </wp:positionH>
                <wp:positionV relativeFrom="page">
                  <wp:posOffset>7478123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588.85pt;width:458.7pt;height:3.55pt;z-index:-2516531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middle" o:spid="_x0000_s1026" fillcolor="#a00050 [3215]" strokecolor="#a00050 [3215]" strokeweight="1pt" w14:anchorId="714A1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1k4K1t4A&#10;AAAKAQAADwAAAGRycy9kb3ducmV2LnhtbEyPzU7DMBCE70i8g7VI3KgT1CZpiFMhfg9FQpRyd+Ml&#10;ibDXUey24e3ZnuhxZ0az31SryVlxwDH0nhSkswQEUuNNT62C7efzTQEiRE1GW0+o4BcDrOrLi0qX&#10;xh/pAw+b2AouoVBqBV2MQyllaDp0Osz8gMTetx+djnyOrTSjPnK5s/I2STLpdE/8odMDPnTY/Gz2&#10;TkH2FV/ck6VXJ9+y7NGtF8P6faHU9dV0fwci4hT/w3DCZ3SomWnn92SCsAp4SGQ1zfMcBPvLNJ+D&#10;2J2kYl6ArCt5PqH+AwAA//8DAFBLAQItABQABgAIAAAAIQC2gziS/gAAAOEBAAATAAAAAAAAAAAA&#10;AAAAAAAAAABbQ29udGVudF9UeXBlc10ueG1sUEsBAi0AFAAGAAgAAAAhADj9If/WAAAAlAEAAAsA&#10;AAAAAAAAAAAAAAAALwEAAF9yZWxzLy5yZWxzUEsBAi0AFAAGAAgAAAAhANIsTkl4AgAAhQUAAA4A&#10;AAAAAAAAAAAAAAAALgIAAGRycy9lMm9Eb2MueG1sUEsBAi0AFAAGAAgAAAAhANZOCtbeAAAACgEA&#10;AA8AAAAAAAAAAAAAAAAA0gQAAGRycy9kb3ducmV2LnhtbFBLBQYAAAAABAAEAPMAAADdBQAAAAA=&#10;">
                <w10:wrap anchorx="margin" anchory="page"/>
              </v:rect>
            </w:pict>
          </mc:Fallback>
        </mc:AlternateContent>
      </w:r>
    </w:p>
    <w:p w14:paraId="29093A06" w14:textId="4046AD85" w:rsidR="004672AA" w:rsidRPr="008C0646" w:rsidRDefault="004672AA" w:rsidP="004672AA">
      <w:pPr>
        <w:pStyle w:val="Heading2"/>
        <w:spacing w:before="0" w:after="0"/>
        <w:rPr>
          <w:rFonts w:ascii="Arial" w:hAnsi="Arial" w:cs="Arial"/>
          <w:color w:val="A00050" w:themeColor="text2"/>
          <w:szCs w:val="28"/>
        </w:rPr>
      </w:pPr>
      <w:r w:rsidRPr="008C0646">
        <w:rPr>
          <w:rFonts w:cs="Arial"/>
          <w:color w:val="A00050" w:themeColor="text2"/>
          <w:szCs w:val="28"/>
        </w:rPr>
        <w:t>S</w:t>
      </w:r>
      <w:r w:rsidRPr="008C0646">
        <w:rPr>
          <w:rFonts w:ascii="Arial" w:hAnsi="Arial" w:cs="Arial"/>
          <w:color w:val="A00050" w:themeColor="text2"/>
          <w:szCs w:val="28"/>
        </w:rPr>
        <w:t>ervices and Devolved Nations Directorate</w:t>
      </w:r>
    </w:p>
    <w:p w14:paraId="6910418D" w14:textId="7C6C5087" w:rsidR="004672AA" w:rsidRPr="0024454D" w:rsidRDefault="00DB1FD0" w:rsidP="0024454D">
      <w:pPr>
        <w:rPr>
          <w:rFonts w:ascii="Arial" w:hAnsi="Arial" w:cs="Arial"/>
        </w:rPr>
      </w:pPr>
      <w:r w:rsidRPr="0024454D">
        <w:rPr>
          <w:rFonts w:ascii="Arial" w:hAnsi="Arial" w:cs="Arial"/>
        </w:rPr>
        <w:t xml:space="preserve">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all </w:t>
      </w:r>
      <w:r w:rsidR="004672AA" w:rsidRPr="0024454D">
        <w:rPr>
          <w:rFonts w:ascii="Arial" w:hAnsi="Arial" w:cs="Arial"/>
        </w:rPr>
        <w:t xml:space="preserve">ages by delivering peer support, workshops and residentials to young people.  We educate and train health professionals to better understand </w:t>
      </w:r>
      <w:r w:rsidR="004672AA" w:rsidRPr="0024454D">
        <w:rPr>
          <w:rFonts w:ascii="Arial" w:hAnsi="Arial" w:cs="Arial"/>
        </w:rPr>
        <w:lastRenderedPageBreak/>
        <w:t>arthritis and engage with about our research.  We are leaders in influencing devolved governments to promote the importance of arthritis and enable change across our health and social care systems.</w:t>
      </w:r>
    </w:p>
    <w:p w14:paraId="578A2091" w14:textId="77777777" w:rsidR="004672AA" w:rsidRPr="00197B3E" w:rsidRDefault="004672AA" w:rsidP="00197B3E">
      <w:pPr>
        <w:rPr>
          <w:rFonts w:ascii="Arial" w:hAnsi="Arial" w:cs="Arial"/>
        </w:rPr>
      </w:pPr>
    </w:p>
    <w:p w14:paraId="4E937177" w14:textId="5ED6CE37" w:rsidR="007D24A2" w:rsidRPr="00197B3E" w:rsidRDefault="007D24A2" w:rsidP="00197B3E">
      <w:pPr>
        <w:pStyle w:val="Heading2"/>
        <w:spacing w:before="0" w:after="0"/>
        <w:rPr>
          <w:rFonts w:ascii="Arial" w:hAnsi="Arial" w:cs="Arial"/>
          <w:color w:val="A00050" w:themeColor="text2"/>
        </w:rPr>
      </w:pPr>
      <w:r w:rsidRPr="00197B3E">
        <w:rPr>
          <w:rFonts w:ascii="Arial" w:hAnsi="Arial" w:cs="Arial"/>
          <w:color w:val="A00050" w:themeColor="text2"/>
        </w:rPr>
        <w:t xml:space="preserve">Job purpose </w:t>
      </w:r>
      <w:r w:rsidRPr="00197B3E">
        <w:rPr>
          <w:rFonts w:ascii="Arial" w:hAnsi="Arial" w:cs="Arial"/>
          <w:color w:val="A00050" w:themeColor="text2"/>
        </w:rPr>
        <w:tab/>
      </w:r>
    </w:p>
    <w:p w14:paraId="695A8604" w14:textId="77777777" w:rsidR="00A82EC8" w:rsidRPr="00197B3E" w:rsidRDefault="00A82EC8" w:rsidP="00197B3E">
      <w:pPr>
        <w:rPr>
          <w:rFonts w:ascii="Arial" w:hAnsi="Arial" w:cs="Arial"/>
        </w:rPr>
      </w:pPr>
      <w:r w:rsidRPr="00197B3E">
        <w:rPr>
          <w:rFonts w:ascii="Arial" w:hAnsi="Arial" w:cs="Arial"/>
        </w:rPr>
        <w:t>The purpose of this role is to lead and manage time-sensitive projects across our policy priority areas, undertaking horizon scanning activities, developing policy positions, producing evidence-based briefings and reports and contributing to consultation responses.</w:t>
      </w:r>
    </w:p>
    <w:p w14:paraId="50D43B71" w14:textId="77777777" w:rsidR="00A82EC8" w:rsidRPr="00197B3E" w:rsidRDefault="00A82EC8" w:rsidP="00197B3E">
      <w:pPr>
        <w:rPr>
          <w:rFonts w:ascii="Arial" w:hAnsi="Arial" w:cs="Arial"/>
        </w:rPr>
      </w:pPr>
    </w:p>
    <w:p w14:paraId="78F93EC8" w14:textId="77777777" w:rsidR="00A82EC8" w:rsidRPr="00197B3E" w:rsidRDefault="00A82EC8" w:rsidP="00197B3E">
      <w:pPr>
        <w:rPr>
          <w:rFonts w:ascii="Arial" w:hAnsi="Arial" w:cs="Arial"/>
        </w:rPr>
      </w:pPr>
      <w:r w:rsidRPr="00197B3E">
        <w:rPr>
          <w:rFonts w:ascii="Arial" w:hAnsi="Arial" w:cs="Arial"/>
        </w:rPr>
        <w:t xml:space="preserve">As well as supporting internal and external communication of our policy work, you will represent the charity on cross-sector groups, attending stakeholder meetings and supporting parliamentary events and conferences. </w:t>
      </w:r>
    </w:p>
    <w:p w14:paraId="0CEA6B9B" w14:textId="77777777" w:rsidR="00A82EC8" w:rsidRPr="00197B3E" w:rsidRDefault="00A82EC8" w:rsidP="00197B3E">
      <w:pPr>
        <w:rPr>
          <w:rFonts w:ascii="Arial" w:hAnsi="Arial" w:cs="Arial"/>
        </w:rPr>
      </w:pPr>
    </w:p>
    <w:p w14:paraId="182ED0FC" w14:textId="10A65F39" w:rsidR="00A82EC8" w:rsidRPr="00197B3E" w:rsidRDefault="00A82EC8" w:rsidP="00197B3E">
      <w:pPr>
        <w:rPr>
          <w:rFonts w:ascii="Arial" w:hAnsi="Arial" w:cs="Arial"/>
        </w:rPr>
      </w:pPr>
      <w:r w:rsidRPr="00197B3E">
        <w:rPr>
          <w:rFonts w:ascii="Arial" w:hAnsi="Arial" w:cs="Arial"/>
        </w:rPr>
        <w:t xml:space="preserve">The Senior Policy Officer will work closely with policy </w:t>
      </w:r>
      <w:r w:rsidR="002464FB" w:rsidRPr="00197B3E">
        <w:rPr>
          <w:rFonts w:ascii="Arial" w:hAnsi="Arial" w:cs="Arial"/>
        </w:rPr>
        <w:t>and</w:t>
      </w:r>
      <w:r w:rsidRPr="00197B3E">
        <w:rPr>
          <w:rFonts w:ascii="Arial" w:hAnsi="Arial" w:cs="Arial"/>
        </w:rPr>
        <w:t xml:space="preserve"> influencing colleagues in the Devolved Nations and the Advocacy </w:t>
      </w:r>
      <w:r w:rsidR="002464FB" w:rsidRPr="00197B3E">
        <w:rPr>
          <w:rFonts w:ascii="Arial" w:hAnsi="Arial" w:cs="Arial"/>
        </w:rPr>
        <w:t>and</w:t>
      </w:r>
      <w:r w:rsidRPr="00197B3E">
        <w:rPr>
          <w:rFonts w:ascii="Arial" w:hAnsi="Arial" w:cs="Arial"/>
        </w:rPr>
        <w:t xml:space="preserve"> Health Intelligence team, as well as contributing to the wider work of the directorate and charity.</w:t>
      </w:r>
    </w:p>
    <w:p w14:paraId="57140573" w14:textId="77777777" w:rsidR="00A82EC8" w:rsidRPr="00197B3E" w:rsidRDefault="00A82EC8" w:rsidP="00197B3E">
      <w:pPr>
        <w:rPr>
          <w:rFonts w:ascii="Arial" w:hAnsi="Arial" w:cs="Arial"/>
        </w:rPr>
      </w:pPr>
    </w:p>
    <w:p w14:paraId="0974C9B6" w14:textId="209C1300" w:rsidR="007D24A2" w:rsidRPr="00197B3E" w:rsidRDefault="00A82EC8" w:rsidP="00197B3E">
      <w:pPr>
        <w:rPr>
          <w:rFonts w:ascii="Arial" w:hAnsi="Arial" w:cs="Arial"/>
        </w:rPr>
      </w:pPr>
      <w:r w:rsidRPr="00197B3E">
        <w:rPr>
          <w:rFonts w:ascii="Arial" w:hAnsi="Arial" w:cs="Arial"/>
        </w:rPr>
        <w:t xml:space="preserve">The successful post-holder will be a creative thinker, with strong analytical, written and verbal communications skills. An enthusiastic, adaptive and flexible approach is important, together with an ability to work with autonomy and across teams throughout </w:t>
      </w:r>
      <w:r w:rsidR="00C87764">
        <w:rPr>
          <w:rFonts w:ascii="Arial" w:hAnsi="Arial" w:cs="Arial"/>
        </w:rPr>
        <w:t>Scotland</w:t>
      </w:r>
      <w:r w:rsidRPr="00197B3E">
        <w:rPr>
          <w:rFonts w:ascii="Arial" w:hAnsi="Arial" w:cs="Arial"/>
        </w:rPr>
        <w:t xml:space="preserve"> and the UK.</w:t>
      </w:r>
    </w:p>
    <w:p w14:paraId="57611036" w14:textId="77777777" w:rsidR="00EB0F31" w:rsidRPr="00197B3E" w:rsidRDefault="00EB0F31" w:rsidP="00197B3E">
      <w:pPr>
        <w:pStyle w:val="Heading2"/>
        <w:spacing w:before="0" w:after="0"/>
        <w:rPr>
          <w:rFonts w:ascii="Arial" w:hAnsi="Arial" w:cs="Arial"/>
          <w:color w:val="A00050" w:themeColor="text2"/>
        </w:rPr>
      </w:pPr>
    </w:p>
    <w:p w14:paraId="46E9A043" w14:textId="110DBEE5" w:rsidR="00C235DF" w:rsidRPr="00197B3E" w:rsidRDefault="00C235DF" w:rsidP="00197B3E">
      <w:pPr>
        <w:pStyle w:val="Heading2"/>
        <w:spacing w:before="0" w:after="0"/>
        <w:rPr>
          <w:rFonts w:ascii="Arial" w:hAnsi="Arial" w:cs="Arial"/>
          <w:color w:val="A00050" w:themeColor="text2"/>
        </w:rPr>
      </w:pPr>
      <w:r w:rsidRPr="00197B3E">
        <w:rPr>
          <w:rFonts w:ascii="Arial" w:hAnsi="Arial" w:cs="Arial"/>
          <w:color w:val="A00050" w:themeColor="text2"/>
        </w:rPr>
        <w:t>Main duties</w:t>
      </w:r>
      <w:r w:rsidRPr="00197B3E">
        <w:rPr>
          <w:rFonts w:ascii="Arial" w:hAnsi="Arial" w:cs="Arial"/>
          <w:color w:val="A00050" w:themeColor="text2"/>
        </w:rPr>
        <w:tab/>
      </w:r>
    </w:p>
    <w:p w14:paraId="2C14EBA0" w14:textId="62CA63CC"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 xml:space="preserve">Lead and manage own projects across policy priority areas in health and social care. </w:t>
      </w:r>
    </w:p>
    <w:p w14:paraId="39A02F71" w14:textId="70BFA0DD"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65DE8A94">
        <w:rPr>
          <w:rFonts w:ascii="Arial" w:eastAsia="Calibri" w:hAnsi="Arial" w:cs="Arial"/>
          <w:color w:val="323232" w:themeColor="text1"/>
        </w:rPr>
        <w:t>Undertake horizon scanning activities, gather, analyse and share information on external policy developments</w:t>
      </w:r>
      <w:r w:rsidR="2795829A" w:rsidRPr="65DE8A94">
        <w:rPr>
          <w:rFonts w:ascii="Arial" w:eastAsia="Calibri" w:hAnsi="Arial" w:cs="Arial"/>
          <w:color w:val="323232" w:themeColor="text1"/>
        </w:rPr>
        <w:t xml:space="preserve">, public affairs </w:t>
      </w:r>
      <w:r w:rsidRPr="65DE8A94">
        <w:rPr>
          <w:rFonts w:ascii="Arial" w:eastAsia="Calibri" w:hAnsi="Arial" w:cs="Arial"/>
          <w:color w:val="323232" w:themeColor="text1"/>
        </w:rPr>
        <w:t xml:space="preserve">and their implications relevant to arthritis and musculoskeletal (MSK) conditions. </w:t>
      </w:r>
    </w:p>
    <w:p w14:paraId="5148E57B" w14:textId="31C22201"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lastRenderedPageBreak/>
        <w:t>Work with colleagues on nation and UK wide policy projects including commissioning research or surveys, developing evidence-based policy positions in priority areas, producing reports and consultation responses.</w:t>
      </w:r>
    </w:p>
    <w:p w14:paraId="74987AF2" w14:textId="61047CA8"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65DE8A94">
        <w:rPr>
          <w:rFonts w:ascii="Arial" w:eastAsia="Calibri" w:hAnsi="Arial" w:cs="Arial"/>
          <w:color w:val="323232" w:themeColor="text1"/>
        </w:rPr>
        <w:t xml:space="preserve">Provide policy support and advice to the Head of Nation and Policy and Engagement Manager in </w:t>
      </w:r>
      <w:r w:rsidR="00235314" w:rsidRPr="65DE8A94">
        <w:rPr>
          <w:rFonts w:ascii="Arial" w:eastAsia="Calibri" w:hAnsi="Arial" w:cs="Arial"/>
          <w:color w:val="323232" w:themeColor="text1"/>
        </w:rPr>
        <w:t>Scotland</w:t>
      </w:r>
      <w:r w:rsidRPr="65DE8A94">
        <w:rPr>
          <w:rFonts w:ascii="Arial" w:eastAsia="Calibri" w:hAnsi="Arial" w:cs="Arial"/>
          <w:color w:val="323232" w:themeColor="text1"/>
        </w:rPr>
        <w:t xml:space="preserve"> to input </w:t>
      </w:r>
      <w:r w:rsidR="332AE1DA" w:rsidRPr="65DE8A94">
        <w:rPr>
          <w:rFonts w:ascii="Arial" w:eastAsia="Calibri" w:hAnsi="Arial" w:cs="Arial"/>
          <w:color w:val="323232" w:themeColor="text1"/>
        </w:rPr>
        <w:t>into the development of time-sensitive policy positions in response to Scottish Government activities.</w:t>
      </w:r>
    </w:p>
    <w:p w14:paraId="18B178E6" w14:textId="25C4B2B9" w:rsidR="00D67E71" w:rsidRPr="00CD40C9" w:rsidRDefault="332AE1DA" w:rsidP="00CD40C9">
      <w:pPr>
        <w:pStyle w:val="ListParagraph"/>
        <w:numPr>
          <w:ilvl w:val="0"/>
          <w:numId w:val="1"/>
        </w:numPr>
        <w:ind w:left="426" w:hanging="426"/>
        <w:rPr>
          <w:rFonts w:ascii="Arial" w:eastAsia="Calibri" w:hAnsi="Arial" w:cs="Arial"/>
          <w:color w:val="323232" w:themeColor="text1"/>
        </w:rPr>
      </w:pPr>
      <w:r w:rsidRPr="65DE8A94">
        <w:rPr>
          <w:rFonts w:ascii="Arial" w:eastAsia="Calibri" w:hAnsi="Arial" w:cs="Arial"/>
          <w:color w:val="323232" w:themeColor="text1"/>
        </w:rPr>
        <w:t xml:space="preserve">Support the Policy </w:t>
      </w:r>
      <w:r w:rsidR="00757364">
        <w:rPr>
          <w:rFonts w:ascii="Arial" w:eastAsia="Calibri" w:hAnsi="Arial" w:cs="Arial"/>
          <w:color w:val="323232" w:themeColor="text1"/>
        </w:rPr>
        <w:t>and</w:t>
      </w:r>
      <w:r w:rsidRPr="65DE8A94">
        <w:rPr>
          <w:rFonts w:ascii="Arial" w:eastAsia="Calibri" w:hAnsi="Arial" w:cs="Arial"/>
          <w:color w:val="323232" w:themeColor="text1"/>
        </w:rPr>
        <w:t xml:space="preserve"> Engagement Manager in Scotland to communicate </w:t>
      </w:r>
      <w:r w:rsidR="00D67E71" w:rsidRPr="65DE8A94">
        <w:rPr>
          <w:rFonts w:ascii="Arial" w:eastAsia="Calibri" w:hAnsi="Arial" w:cs="Arial"/>
          <w:color w:val="323232" w:themeColor="text1"/>
        </w:rPr>
        <w:t xml:space="preserve">internal and external communication of policy work in </w:t>
      </w:r>
      <w:r w:rsidR="00235314" w:rsidRPr="65DE8A94">
        <w:rPr>
          <w:rFonts w:ascii="Arial" w:eastAsia="Calibri" w:hAnsi="Arial" w:cs="Arial"/>
          <w:color w:val="323232" w:themeColor="text1"/>
        </w:rPr>
        <w:t xml:space="preserve">Scotland </w:t>
      </w:r>
      <w:r w:rsidR="00D67E71" w:rsidRPr="65DE8A94">
        <w:rPr>
          <w:rFonts w:ascii="Arial" w:eastAsia="Calibri" w:hAnsi="Arial" w:cs="Arial"/>
          <w:color w:val="323232" w:themeColor="text1"/>
        </w:rPr>
        <w:t>by proactively contributing content</w:t>
      </w:r>
      <w:r w:rsidR="12A1CAF5" w:rsidRPr="65DE8A94">
        <w:rPr>
          <w:rFonts w:ascii="Arial" w:eastAsia="Calibri" w:hAnsi="Arial" w:cs="Arial"/>
          <w:color w:val="323232" w:themeColor="text1"/>
        </w:rPr>
        <w:t>.</w:t>
      </w:r>
    </w:p>
    <w:p w14:paraId="6B77C114" w14:textId="2A0DEF0A"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Build and maintain external relationships, meeting stakeholders in line with policy priorities. Network through attendance at meetings, events and conferences. Represent the charity on external policy groups.</w:t>
      </w:r>
    </w:p>
    <w:p w14:paraId="6C371EF0" w14:textId="79DC79E8"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 xml:space="preserve">Empower people with arthritis in </w:t>
      </w:r>
      <w:r w:rsidR="00235314">
        <w:rPr>
          <w:rFonts w:ascii="Arial" w:eastAsia="Calibri" w:hAnsi="Arial" w:cs="Arial"/>
          <w:color w:val="323232" w:themeColor="text1"/>
        </w:rPr>
        <w:t>Scotland</w:t>
      </w:r>
      <w:r w:rsidRPr="00CD40C9">
        <w:rPr>
          <w:rFonts w:ascii="Arial" w:eastAsia="Calibri" w:hAnsi="Arial" w:cs="Arial"/>
          <w:color w:val="323232" w:themeColor="text1"/>
        </w:rPr>
        <w:t xml:space="preserve"> to share their experiences / stories and participate in advocacy and media activities, including further developing our cohort of Changemaker volunteers</w:t>
      </w:r>
    </w:p>
    <w:p w14:paraId="19AAD500" w14:textId="04FB865B"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 xml:space="preserve">To provide policy input and advice to other parts of the charity, including participation in cross organisational events and working groups. </w:t>
      </w:r>
    </w:p>
    <w:p w14:paraId="49BA258F" w14:textId="6FB32687"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To embrace, embed and deliver the organisational values, commitments, and culture throughout all activity.</w:t>
      </w:r>
    </w:p>
    <w:p w14:paraId="053FC083" w14:textId="34A49304"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To ensure all designated training is completed and all activity is delivered in line with organisational policy and practice.</w:t>
      </w:r>
    </w:p>
    <w:p w14:paraId="79C901BB" w14:textId="6EA079E0" w:rsidR="00D67E71" w:rsidRPr="00CD40C9"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To embrace a safeguarding culture where everyone has responsibility for the safeguarding and wellbeing of vulnerable adults and children.</w:t>
      </w:r>
    </w:p>
    <w:p w14:paraId="079427F4" w14:textId="7F4C9FED" w:rsidR="00EB0F31" w:rsidRPr="00ED3BD8" w:rsidRDefault="00D67E71" w:rsidP="00CD40C9">
      <w:pPr>
        <w:pStyle w:val="ListParagraph"/>
        <w:numPr>
          <w:ilvl w:val="0"/>
          <w:numId w:val="1"/>
        </w:numPr>
        <w:ind w:left="426" w:hanging="426"/>
        <w:rPr>
          <w:rFonts w:ascii="Arial" w:eastAsia="Calibri" w:hAnsi="Arial" w:cs="Arial"/>
          <w:color w:val="323232" w:themeColor="text1"/>
        </w:rPr>
      </w:pPr>
      <w:r w:rsidRPr="00CD40C9">
        <w:rPr>
          <w:rFonts w:ascii="Arial" w:eastAsia="Calibri" w:hAnsi="Arial" w:cs="Arial"/>
          <w:color w:val="323232" w:themeColor="text1"/>
        </w:rPr>
        <w:t>To undertake any other duties as appropriate to the role and organisational requirements</w:t>
      </w:r>
      <w:r w:rsidRPr="00ED3BD8">
        <w:rPr>
          <w:rFonts w:ascii="Arial" w:eastAsia="Calibri" w:hAnsi="Arial" w:cs="Arial"/>
          <w:color w:val="323232" w:themeColor="text1"/>
        </w:rPr>
        <w:t>.</w:t>
      </w:r>
    </w:p>
    <w:p w14:paraId="5C31C8D4" w14:textId="77777777" w:rsidR="00D67E71" w:rsidRPr="00197B3E" w:rsidRDefault="00D67E71" w:rsidP="00197B3E">
      <w:pPr>
        <w:pStyle w:val="Heading2"/>
        <w:spacing w:before="0" w:after="0"/>
        <w:rPr>
          <w:rFonts w:ascii="Arial" w:hAnsi="Arial" w:cs="Arial"/>
          <w:color w:val="A00050" w:themeColor="text2"/>
        </w:rPr>
      </w:pPr>
    </w:p>
    <w:p w14:paraId="283C27AC" w14:textId="23890FD9" w:rsidR="00C235DF" w:rsidRPr="00197B3E" w:rsidRDefault="00C235DF" w:rsidP="00197B3E">
      <w:pPr>
        <w:pStyle w:val="Heading2"/>
        <w:spacing w:before="0" w:after="0"/>
        <w:rPr>
          <w:rFonts w:ascii="Arial" w:hAnsi="Arial" w:cs="Arial"/>
          <w:color w:val="A00050" w:themeColor="text2"/>
        </w:rPr>
      </w:pPr>
      <w:r w:rsidRPr="00197B3E">
        <w:rPr>
          <w:rFonts w:ascii="Arial" w:hAnsi="Arial" w:cs="Arial"/>
          <w:color w:val="A00050" w:themeColor="text2"/>
        </w:rPr>
        <w:t>Key stakeholders and relationships (internal/external)</w:t>
      </w:r>
    </w:p>
    <w:p w14:paraId="11AD4B71" w14:textId="6631311B"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 xml:space="preserve">Head of Nation </w:t>
      </w:r>
      <w:r w:rsidR="00761A9F" w:rsidRPr="00FB309A">
        <w:rPr>
          <w:rFonts w:ascii="Arial" w:eastAsia="Calibri" w:hAnsi="Arial" w:cs="Arial"/>
          <w:color w:val="323232" w:themeColor="text1"/>
        </w:rPr>
        <w:t>–</w:t>
      </w:r>
      <w:r w:rsidRPr="00FB309A">
        <w:rPr>
          <w:rFonts w:ascii="Arial" w:eastAsia="Calibri" w:hAnsi="Arial" w:cs="Arial"/>
          <w:color w:val="323232" w:themeColor="text1"/>
        </w:rPr>
        <w:t xml:space="preserve"> </w:t>
      </w:r>
      <w:r w:rsidR="00405D2D">
        <w:rPr>
          <w:rFonts w:ascii="Arial" w:eastAsia="Calibri" w:hAnsi="Arial" w:cs="Arial"/>
          <w:color w:val="323232" w:themeColor="text1"/>
        </w:rPr>
        <w:t>Scotland</w:t>
      </w:r>
      <w:r w:rsidR="00761A9F" w:rsidRPr="00FB309A">
        <w:rPr>
          <w:rFonts w:ascii="Arial" w:eastAsia="Calibri" w:hAnsi="Arial" w:cs="Arial"/>
          <w:color w:val="323232" w:themeColor="text1"/>
        </w:rPr>
        <w:t>.</w:t>
      </w:r>
    </w:p>
    <w:p w14:paraId="4033D7A3" w14:textId="1960CD11"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lastRenderedPageBreak/>
        <w:t>Heads of Nations and Policy and Engagement Managers in the devolved nations</w:t>
      </w:r>
      <w:r w:rsidR="00761A9F" w:rsidRPr="00FB309A">
        <w:rPr>
          <w:rFonts w:ascii="Arial" w:eastAsia="Calibri" w:hAnsi="Arial" w:cs="Arial"/>
          <w:color w:val="323232" w:themeColor="text1"/>
        </w:rPr>
        <w:t>.</w:t>
      </w:r>
    </w:p>
    <w:p w14:paraId="1FE45ACA" w14:textId="401BF453"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 xml:space="preserve">UK Advocacy </w:t>
      </w:r>
      <w:r w:rsidR="00761A9F" w:rsidRPr="00FB309A">
        <w:rPr>
          <w:rFonts w:ascii="Arial" w:eastAsia="Calibri" w:hAnsi="Arial" w:cs="Arial"/>
          <w:color w:val="323232" w:themeColor="text1"/>
        </w:rPr>
        <w:t>and</w:t>
      </w:r>
      <w:r w:rsidRPr="00FB309A">
        <w:rPr>
          <w:rFonts w:ascii="Arial" w:eastAsia="Calibri" w:hAnsi="Arial" w:cs="Arial"/>
          <w:color w:val="323232" w:themeColor="text1"/>
        </w:rPr>
        <w:t xml:space="preserve"> Health Intelligence </w:t>
      </w:r>
      <w:r w:rsidR="009E5C90">
        <w:rPr>
          <w:rFonts w:ascii="Arial" w:eastAsia="Calibri" w:hAnsi="Arial" w:cs="Arial"/>
          <w:color w:val="323232" w:themeColor="text1"/>
        </w:rPr>
        <w:t>t</w:t>
      </w:r>
      <w:r w:rsidRPr="00FB309A">
        <w:rPr>
          <w:rFonts w:ascii="Arial" w:eastAsia="Calibri" w:hAnsi="Arial" w:cs="Arial"/>
          <w:color w:val="323232" w:themeColor="text1"/>
        </w:rPr>
        <w:t>eam</w:t>
      </w:r>
      <w:r w:rsidR="009E5C90">
        <w:rPr>
          <w:rFonts w:ascii="Arial" w:eastAsia="Calibri" w:hAnsi="Arial" w:cs="Arial"/>
          <w:color w:val="323232" w:themeColor="text1"/>
        </w:rPr>
        <w:t>s.</w:t>
      </w:r>
    </w:p>
    <w:p w14:paraId="167BB14E" w14:textId="73E67F86"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 xml:space="preserve">Services </w:t>
      </w:r>
      <w:r w:rsidR="00761A9F" w:rsidRPr="00FB309A">
        <w:rPr>
          <w:rFonts w:ascii="Arial" w:eastAsia="Calibri" w:hAnsi="Arial" w:cs="Arial"/>
          <w:color w:val="323232" w:themeColor="text1"/>
        </w:rPr>
        <w:t>and</w:t>
      </w:r>
      <w:r w:rsidRPr="00FB309A">
        <w:rPr>
          <w:rFonts w:ascii="Arial" w:eastAsia="Calibri" w:hAnsi="Arial" w:cs="Arial"/>
          <w:color w:val="323232" w:themeColor="text1"/>
        </w:rPr>
        <w:t xml:space="preserve"> Devolved Nations departments including nation support and service delivery teams.</w:t>
      </w:r>
    </w:p>
    <w:p w14:paraId="224DC079" w14:textId="499D453B"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Research, Creative and Content and Strategic Communications team.</w:t>
      </w:r>
    </w:p>
    <w:p w14:paraId="1BDDB235" w14:textId="0E29436A"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People with arthritis.</w:t>
      </w:r>
    </w:p>
    <w:p w14:paraId="230A6356" w14:textId="46107FE4"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Civil servants and their administrative support staff.</w:t>
      </w:r>
    </w:p>
    <w:p w14:paraId="6091AA0A" w14:textId="6533B7B1"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Professional bodies, charity sector and think-tank colleagues including coalitions.</w:t>
      </w:r>
    </w:p>
    <w:p w14:paraId="4F352CA1" w14:textId="7F3E86C4" w:rsidR="00D3439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 xml:space="preserve">Politicians and advisers. </w:t>
      </w:r>
    </w:p>
    <w:p w14:paraId="097C8035" w14:textId="4BB1E25B" w:rsidR="00E06AD8" w:rsidRPr="00FB309A" w:rsidRDefault="00D34398" w:rsidP="00FB309A">
      <w:pPr>
        <w:pStyle w:val="ListParagraph"/>
        <w:numPr>
          <w:ilvl w:val="0"/>
          <w:numId w:val="1"/>
        </w:numPr>
        <w:ind w:left="426" w:hanging="426"/>
        <w:rPr>
          <w:rFonts w:ascii="Arial" w:eastAsia="Calibri" w:hAnsi="Arial" w:cs="Arial"/>
          <w:color w:val="323232" w:themeColor="text1"/>
        </w:rPr>
      </w:pPr>
      <w:r w:rsidRPr="00FB309A">
        <w:rPr>
          <w:rFonts w:ascii="Arial" w:eastAsia="Calibri" w:hAnsi="Arial" w:cs="Arial"/>
          <w:color w:val="323232" w:themeColor="text1"/>
        </w:rPr>
        <w:t>Academics, healthcare and service professionals.</w:t>
      </w:r>
    </w:p>
    <w:p w14:paraId="6BB7B835" w14:textId="3D473F28" w:rsidR="00761A9F" w:rsidRPr="00197B3E" w:rsidRDefault="00761A9F" w:rsidP="00197B3E">
      <w:pPr>
        <w:rPr>
          <w:rFonts w:ascii="Arial" w:hAnsi="Arial" w:cs="Arial"/>
        </w:rPr>
      </w:pPr>
      <w:r w:rsidRPr="00197B3E">
        <w:rPr>
          <w:rFonts w:ascii="Arial" w:hAnsi="Arial" w:cs="Arial"/>
          <w:noProof/>
        </w:rPr>
        <mc:AlternateContent>
          <mc:Choice Requires="wps">
            <w:drawing>
              <wp:anchor distT="0" distB="0" distL="114300" distR="114300" simplePos="0" relativeHeight="251673600" behindDoc="0" locked="0" layoutInCell="1" allowOverlap="1" wp14:anchorId="084F233C" wp14:editId="392D5E62">
                <wp:simplePos x="0" y="0"/>
                <wp:positionH relativeFrom="margin">
                  <wp:posOffset>0</wp:posOffset>
                </wp:positionH>
                <wp:positionV relativeFrom="paragraph">
                  <wp:posOffset>94343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7.4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AE44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mLalddwA&#10;AAAGAQAADwAAAGRycy9kb3ducmV2LnhtbEyPzU7DMBCE70i8g7VI3KjTqA00xKkQv4ciIQrc3XhJ&#10;Iux1FG/b8PYsJzjuzGjm22o9Ba8OOKY+koH5LAOF1ETXU2vg/e3h4gpUYkvO+kho4BsTrOvTk8qW&#10;Lh7pFQ9bbpWUUCqtgY55KLVOTYfBplkckMT7jGOwLOfYajfao5QHr/MsK3SwPclCZwe87bD52u6D&#10;geKDH8O9p6egn4viLmyWw+Zlacz52XRzDYpx4r8w/OILOtTCtIt7ckl5A/IIi7pYgRJ3Nb9cgNoZ&#10;yPMMdF3p//j1DwAAAP//AwBQSwECLQAUAAYACAAAACEAtoM4kv4AAADhAQAAEwAAAAAAAAAAAAAA&#10;AAAAAAAAW0NvbnRlbnRfVHlwZXNdLnhtbFBLAQItABQABgAIAAAAIQA4/SH/1gAAAJQBAAALAAAA&#10;AAAAAAAAAAAAAC8BAABfcmVscy8ucmVsc1BLAQItABQABgAIAAAAIQDSLE5JeAIAAIUFAAAOAAAA&#10;AAAAAAAAAAAAAC4CAABkcnMvZTJvRG9jLnhtbFBLAQItABQABgAIAAAAIQCYtqV13AAAAAYBAAAP&#10;AAAAAAAAAAAAAAAAANIEAABkcnMvZG93bnJldi54bWxQSwUGAAAAAAQABADzAAAA2wUAAAAA&#10;">
                <w10:wrap anchorx="margin"/>
              </v:rect>
            </w:pict>
          </mc:Fallback>
        </mc:AlternateContent>
      </w:r>
    </w:p>
    <w:p w14:paraId="31075B1A" w14:textId="0222BA7A" w:rsidR="00C55AE7" w:rsidRPr="00197B3E" w:rsidRDefault="00C235DF" w:rsidP="00197B3E">
      <w:pPr>
        <w:rPr>
          <w:rFonts w:ascii="Arial" w:hAnsi="Arial" w:cs="Arial"/>
        </w:rPr>
      </w:pPr>
      <w:r w:rsidRPr="00197B3E">
        <w:rPr>
          <w:rFonts w:ascii="Arial" w:hAnsi="Arial" w:cs="Arial"/>
        </w:rPr>
        <w:t>End of job description. Person specification on following page.</w:t>
      </w:r>
    </w:p>
    <w:p w14:paraId="2072D729" w14:textId="70B514B6" w:rsidR="00B35DEE" w:rsidRPr="00197B3E" w:rsidRDefault="00B35DEE" w:rsidP="00197B3E">
      <w:pPr>
        <w:rPr>
          <w:rFonts w:ascii="Arial" w:hAnsi="Arial" w:cs="Arial"/>
        </w:rPr>
      </w:pPr>
      <w:r w:rsidRPr="00197B3E">
        <w:rPr>
          <w:rFonts w:ascii="Arial" w:hAnsi="Arial" w:cs="Arial"/>
        </w:rPr>
        <w:br w:type="page"/>
      </w:r>
    </w:p>
    <w:p w14:paraId="1025E2BE" w14:textId="77777777" w:rsidR="0081002B" w:rsidRPr="009A78DF" w:rsidRDefault="0081002B" w:rsidP="00197B3E">
      <w:pPr>
        <w:pStyle w:val="Title"/>
        <w:spacing w:before="0" w:after="0" w:line="420" w:lineRule="exact"/>
        <w:rPr>
          <w:sz w:val="48"/>
          <w:szCs w:val="48"/>
        </w:rPr>
      </w:pPr>
      <w:r w:rsidRPr="009A78DF">
        <w:rPr>
          <w:sz w:val="48"/>
          <w:szCs w:val="48"/>
        </w:rPr>
        <w:lastRenderedPageBreak/>
        <w:t>Person specification</w:t>
      </w:r>
    </w:p>
    <w:p w14:paraId="11D5FD04" w14:textId="77777777" w:rsidR="0081002B" w:rsidRPr="00197B3E" w:rsidRDefault="0081002B" w:rsidP="00197B3E">
      <w:pPr>
        <w:ind w:left="284" w:hanging="284"/>
        <w:rPr>
          <w:rFonts w:ascii="Arial" w:hAnsi="Arial" w:cs="Arial"/>
        </w:rPr>
      </w:pPr>
      <w:r w:rsidRPr="00197B3E">
        <w:rPr>
          <w:rFonts w:ascii="Arial" w:hAnsi="Arial" w:cs="Arial"/>
          <w:noProof/>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27A60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A0A249A" w14:textId="77777777" w:rsidR="0081002B" w:rsidRPr="00197B3E" w:rsidRDefault="0081002B" w:rsidP="00197B3E">
      <w:pPr>
        <w:pStyle w:val="Heading2"/>
        <w:spacing w:before="0" w:after="0"/>
        <w:rPr>
          <w:rFonts w:ascii="Arial" w:hAnsi="Arial" w:cs="Arial"/>
          <w:color w:val="A00050" w:themeColor="text2"/>
        </w:rPr>
      </w:pPr>
      <w:r w:rsidRPr="00197B3E">
        <w:rPr>
          <w:rFonts w:ascii="Arial" w:hAnsi="Arial" w:cs="Arial"/>
          <w:color w:val="A00050" w:themeColor="text2"/>
        </w:rPr>
        <w:t>Experience and knowledge</w:t>
      </w:r>
    </w:p>
    <w:p w14:paraId="7FC69A5E" w14:textId="0D9F2334" w:rsidR="00891B96" w:rsidRPr="00197B3E" w:rsidRDefault="00891B96"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 xml:space="preserve">Knowledge and recent experience gained from work within a policy team, with experience of influencing health policy in </w:t>
      </w:r>
      <w:r w:rsidR="00405D2D">
        <w:rPr>
          <w:rFonts w:ascii="Arial" w:eastAsia="Calibri" w:hAnsi="Arial" w:cs="Arial"/>
          <w:color w:val="323232" w:themeColor="text1"/>
        </w:rPr>
        <w:t>Scotland</w:t>
      </w:r>
      <w:r w:rsidRPr="00197B3E">
        <w:rPr>
          <w:rFonts w:ascii="Arial" w:eastAsia="Calibri" w:hAnsi="Arial" w:cs="Arial"/>
          <w:color w:val="323232" w:themeColor="text1"/>
        </w:rPr>
        <w:t>.</w:t>
      </w:r>
    </w:p>
    <w:p w14:paraId="011CF3C0" w14:textId="77777777" w:rsidR="00891B96" w:rsidRPr="00197B3E" w:rsidRDefault="00891B96"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Knowledge of methods used in policy development and influencing.</w:t>
      </w:r>
    </w:p>
    <w:p w14:paraId="4EBFB9EE" w14:textId="6002CA76" w:rsidR="00891B96" w:rsidRPr="00197B3E" w:rsidRDefault="00891B96"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 xml:space="preserve">Understanding of current policy issues relevant to people with long-term conditions or disability in </w:t>
      </w:r>
      <w:r w:rsidR="00405D2D">
        <w:rPr>
          <w:rFonts w:ascii="Arial" w:eastAsia="Calibri" w:hAnsi="Arial" w:cs="Arial"/>
          <w:color w:val="323232" w:themeColor="text1"/>
        </w:rPr>
        <w:t>Scotland</w:t>
      </w:r>
      <w:r w:rsidRPr="00197B3E">
        <w:rPr>
          <w:rFonts w:ascii="Arial" w:eastAsia="Calibri" w:hAnsi="Arial" w:cs="Arial"/>
          <w:color w:val="323232" w:themeColor="text1"/>
        </w:rPr>
        <w:t>, including healthcare policy.</w:t>
      </w:r>
    </w:p>
    <w:p w14:paraId="2C4CCD9C" w14:textId="77777777" w:rsidR="00891B96" w:rsidRPr="00197B3E" w:rsidRDefault="00891B96" w:rsidP="00197B3E">
      <w:pPr>
        <w:pStyle w:val="ListParagraph"/>
        <w:numPr>
          <w:ilvl w:val="0"/>
          <w:numId w:val="1"/>
        </w:numPr>
        <w:ind w:left="426" w:hanging="426"/>
        <w:rPr>
          <w:rFonts w:ascii="Arial" w:eastAsia="Calibri" w:hAnsi="Arial" w:cs="Arial"/>
          <w:color w:val="323232" w:themeColor="text1"/>
        </w:rPr>
      </w:pPr>
      <w:r w:rsidRPr="65DE8A94">
        <w:rPr>
          <w:rFonts w:ascii="Arial" w:eastAsia="Calibri" w:hAnsi="Arial" w:cs="Arial"/>
          <w:color w:val="323232" w:themeColor="text1"/>
        </w:rPr>
        <w:t>Strong experience of building and developing productive relationships with stakeholders.</w:t>
      </w:r>
    </w:p>
    <w:p w14:paraId="5CCE7933" w14:textId="2E1244BD" w:rsidR="379F60CC" w:rsidRDefault="379F60CC" w:rsidP="65DE8A94">
      <w:pPr>
        <w:pStyle w:val="ListParagraph"/>
        <w:numPr>
          <w:ilvl w:val="0"/>
          <w:numId w:val="1"/>
        </w:numPr>
        <w:ind w:left="426" w:hanging="426"/>
        <w:rPr>
          <w:rFonts w:ascii="Arial" w:eastAsia="Calibri" w:hAnsi="Arial" w:cs="Arial"/>
          <w:color w:val="323232" w:themeColor="text1"/>
        </w:rPr>
      </w:pPr>
      <w:r w:rsidRPr="65DE8A94">
        <w:rPr>
          <w:rFonts w:ascii="Arial" w:eastAsia="Calibri" w:hAnsi="Arial" w:cs="Arial"/>
          <w:color w:val="323232" w:themeColor="text1"/>
        </w:rPr>
        <w:t>Strong understanding of the political and public affairs landscape in Scotland</w:t>
      </w:r>
      <w:r w:rsidR="00813EF0">
        <w:rPr>
          <w:rFonts w:ascii="Arial" w:eastAsia="Calibri" w:hAnsi="Arial" w:cs="Arial"/>
          <w:color w:val="323232" w:themeColor="text1"/>
        </w:rPr>
        <w:t>.</w:t>
      </w:r>
    </w:p>
    <w:p w14:paraId="5729CB1B" w14:textId="77777777" w:rsidR="0081002B" w:rsidRPr="00197B3E" w:rsidRDefault="0081002B" w:rsidP="00197B3E">
      <w:pPr>
        <w:rPr>
          <w:rFonts w:ascii="Arial" w:hAnsi="Arial" w:cs="Arial"/>
        </w:rPr>
      </w:pPr>
    </w:p>
    <w:p w14:paraId="79619E80" w14:textId="77777777" w:rsidR="0081002B" w:rsidRPr="00197B3E" w:rsidRDefault="0081002B" w:rsidP="00197B3E">
      <w:pPr>
        <w:pStyle w:val="Heading2"/>
        <w:spacing w:before="0" w:after="0"/>
        <w:rPr>
          <w:rFonts w:ascii="Arial" w:hAnsi="Arial" w:cs="Arial"/>
          <w:color w:val="A00050" w:themeColor="text2"/>
        </w:rPr>
      </w:pPr>
      <w:r w:rsidRPr="00197B3E">
        <w:rPr>
          <w:rFonts w:ascii="Arial" w:hAnsi="Arial" w:cs="Arial"/>
          <w:color w:val="A00050" w:themeColor="text2"/>
        </w:rPr>
        <w:t>Qualifications and professional memberships</w:t>
      </w:r>
    </w:p>
    <w:p w14:paraId="05D68785" w14:textId="77777777" w:rsidR="009E00D4" w:rsidRPr="00197B3E" w:rsidRDefault="009E00D4" w:rsidP="00197B3E">
      <w:pPr>
        <w:pStyle w:val="ListParagraph"/>
        <w:numPr>
          <w:ilvl w:val="0"/>
          <w:numId w:val="2"/>
        </w:numPr>
        <w:tabs>
          <w:tab w:val="left" w:pos="3794"/>
          <w:tab w:val="left" w:pos="5529"/>
        </w:tabs>
        <w:rPr>
          <w:rFonts w:ascii="Arial" w:hAnsi="Arial" w:cs="Arial"/>
        </w:rPr>
      </w:pPr>
      <w:r w:rsidRPr="00197B3E">
        <w:rPr>
          <w:rFonts w:ascii="Arial" w:hAnsi="Arial" w:cs="Arial"/>
        </w:rPr>
        <w:t>Educated to degree level or above and/or can consistently demonstrate degree level outcomes.</w:t>
      </w:r>
    </w:p>
    <w:p w14:paraId="7D59762C" w14:textId="77777777" w:rsidR="0081002B" w:rsidRPr="00197B3E" w:rsidRDefault="0081002B" w:rsidP="00197B3E">
      <w:pPr>
        <w:rPr>
          <w:rFonts w:ascii="Arial" w:hAnsi="Arial" w:cs="Arial"/>
        </w:rPr>
      </w:pPr>
    </w:p>
    <w:p w14:paraId="6C177237" w14:textId="77777777" w:rsidR="0081002B" w:rsidRPr="00197B3E" w:rsidRDefault="0081002B" w:rsidP="00197B3E">
      <w:pPr>
        <w:pStyle w:val="Heading2"/>
        <w:spacing w:before="0" w:after="0"/>
        <w:rPr>
          <w:rFonts w:ascii="Arial" w:hAnsi="Arial" w:cs="Arial"/>
          <w:color w:val="A00050" w:themeColor="text2"/>
        </w:rPr>
      </w:pPr>
      <w:r w:rsidRPr="00197B3E">
        <w:rPr>
          <w:rFonts w:ascii="Arial" w:hAnsi="Arial" w:cs="Arial"/>
          <w:color w:val="A00050" w:themeColor="text2"/>
        </w:rPr>
        <w:t>Skills</w:t>
      </w:r>
    </w:p>
    <w:p w14:paraId="47D0A1FC" w14:textId="680F9EFB" w:rsidR="0085113A" w:rsidRPr="00197B3E" w:rsidRDefault="0085113A"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Excellent written, numerical and verbal communications skills, strong analytical skills. Good attention to detail, consistently produces accurate work.</w:t>
      </w:r>
    </w:p>
    <w:p w14:paraId="29E30974" w14:textId="18CD9728" w:rsidR="0085113A" w:rsidRPr="00197B3E" w:rsidRDefault="0085113A"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Good judgement and ability to project manage, work independently, prioritise effectively, and remain alert to the need to consult with and update the team and senior staff as appropriate.</w:t>
      </w:r>
    </w:p>
    <w:p w14:paraId="05EE76DE" w14:textId="21C5BBED" w:rsidR="0085113A" w:rsidRPr="00197B3E" w:rsidRDefault="0085113A"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Excellent interpersonal skills and ability to work within teams.</w:t>
      </w:r>
    </w:p>
    <w:p w14:paraId="4FC39C2C" w14:textId="2C6C958B" w:rsidR="0081002B" w:rsidRPr="00197B3E" w:rsidRDefault="0085113A" w:rsidP="00197B3E">
      <w:pPr>
        <w:pStyle w:val="ListParagraph"/>
        <w:numPr>
          <w:ilvl w:val="0"/>
          <w:numId w:val="1"/>
        </w:numPr>
        <w:ind w:left="426" w:hanging="426"/>
        <w:rPr>
          <w:rFonts w:ascii="Arial" w:eastAsia="Calibri" w:hAnsi="Arial" w:cs="Arial"/>
          <w:color w:val="323232" w:themeColor="text1"/>
        </w:rPr>
      </w:pPr>
      <w:r w:rsidRPr="00197B3E">
        <w:rPr>
          <w:rFonts w:ascii="Arial" w:eastAsia="Calibri" w:hAnsi="Arial" w:cs="Arial"/>
          <w:color w:val="323232" w:themeColor="text1"/>
        </w:rPr>
        <w:t>Enthusiasm and commitment to people with arthritis.</w:t>
      </w:r>
    </w:p>
    <w:p w14:paraId="2B88D222" w14:textId="77777777" w:rsidR="0085113A" w:rsidRPr="00197B3E" w:rsidRDefault="0085113A" w:rsidP="00197B3E">
      <w:pPr>
        <w:pStyle w:val="Heading2"/>
        <w:spacing w:before="0" w:after="0"/>
        <w:rPr>
          <w:rFonts w:ascii="Arial" w:hAnsi="Arial" w:cs="Arial"/>
          <w:color w:val="A00050" w:themeColor="text2"/>
        </w:rPr>
      </w:pPr>
    </w:p>
    <w:p w14:paraId="1E4B2372" w14:textId="5CB1C96A" w:rsidR="0081002B" w:rsidRPr="00197B3E" w:rsidRDefault="0081002B" w:rsidP="00197B3E">
      <w:pPr>
        <w:pStyle w:val="Heading2"/>
        <w:spacing w:before="0" w:after="0"/>
        <w:rPr>
          <w:rFonts w:ascii="Arial" w:hAnsi="Arial" w:cs="Arial"/>
          <w:color w:val="A00050" w:themeColor="text2"/>
        </w:rPr>
      </w:pPr>
      <w:r w:rsidRPr="00197B3E">
        <w:rPr>
          <w:rFonts w:ascii="Arial" w:hAnsi="Arial" w:cs="Arial"/>
          <w:color w:val="A00050" w:themeColor="text2"/>
        </w:rPr>
        <w:t>Desirable experience, knowledge and skills</w:t>
      </w:r>
      <w:r w:rsidRPr="00197B3E">
        <w:rPr>
          <w:rFonts w:ascii="Arial" w:hAnsi="Arial" w:cs="Arial"/>
          <w:color w:val="A00050" w:themeColor="text2"/>
        </w:rPr>
        <w:tab/>
      </w:r>
    </w:p>
    <w:p w14:paraId="75373DCC" w14:textId="77777777" w:rsidR="00197B3E" w:rsidRPr="00197B3E" w:rsidRDefault="00197B3E" w:rsidP="00197B3E">
      <w:pPr>
        <w:pStyle w:val="ListParagraph"/>
        <w:numPr>
          <w:ilvl w:val="0"/>
          <w:numId w:val="3"/>
        </w:numPr>
        <w:rPr>
          <w:rFonts w:ascii="Arial" w:eastAsia="Calibri" w:hAnsi="Arial" w:cs="Arial"/>
          <w:color w:val="323232" w:themeColor="text1"/>
        </w:rPr>
      </w:pPr>
      <w:r w:rsidRPr="00197B3E">
        <w:rPr>
          <w:rFonts w:ascii="Arial" w:eastAsia="Calibri" w:hAnsi="Arial" w:cs="Arial"/>
          <w:color w:val="323232" w:themeColor="text1"/>
        </w:rPr>
        <w:t>Experience of project management.</w:t>
      </w:r>
    </w:p>
    <w:p w14:paraId="634AA0A3" w14:textId="77777777" w:rsidR="00197B3E" w:rsidRPr="00197B3E" w:rsidRDefault="00197B3E" w:rsidP="00197B3E">
      <w:pPr>
        <w:pStyle w:val="ListParagraph"/>
        <w:numPr>
          <w:ilvl w:val="0"/>
          <w:numId w:val="3"/>
        </w:numPr>
        <w:rPr>
          <w:rFonts w:ascii="Arial" w:eastAsia="Calibri" w:hAnsi="Arial" w:cs="Arial"/>
          <w:color w:val="323232" w:themeColor="text1"/>
        </w:rPr>
      </w:pPr>
      <w:r w:rsidRPr="00197B3E">
        <w:rPr>
          <w:rFonts w:ascii="Arial" w:eastAsia="Calibri" w:hAnsi="Arial" w:cs="Arial"/>
          <w:color w:val="323232" w:themeColor="text1"/>
        </w:rPr>
        <w:t xml:space="preserve">Experience of translating complex policy for multiple audiences. </w:t>
      </w:r>
    </w:p>
    <w:p w14:paraId="41016BD9" w14:textId="77777777" w:rsidR="00197B3E" w:rsidRDefault="00197B3E" w:rsidP="00197B3E">
      <w:pPr>
        <w:pStyle w:val="ListParagraph"/>
        <w:numPr>
          <w:ilvl w:val="0"/>
          <w:numId w:val="3"/>
        </w:numPr>
        <w:rPr>
          <w:rFonts w:ascii="Arial" w:eastAsia="Calibri" w:hAnsi="Arial" w:cs="Arial"/>
          <w:color w:val="323232" w:themeColor="text1"/>
        </w:rPr>
      </w:pPr>
      <w:r w:rsidRPr="00197B3E">
        <w:rPr>
          <w:rFonts w:ascii="Arial" w:eastAsia="Calibri" w:hAnsi="Arial" w:cs="Arial"/>
          <w:color w:val="323232" w:themeColor="text1"/>
        </w:rPr>
        <w:t>Experience of working with people with long term conditions and/or understanding of arthritis and related conditions.</w:t>
      </w:r>
    </w:p>
    <w:p w14:paraId="21BF234D" w14:textId="77777777" w:rsidR="00F97F92" w:rsidRDefault="00F97F92" w:rsidP="00F97F92">
      <w:pPr>
        <w:rPr>
          <w:rFonts w:ascii="Arial" w:eastAsia="Calibri" w:hAnsi="Arial" w:cs="Arial"/>
          <w:color w:val="323232" w:themeColor="text1"/>
        </w:rPr>
      </w:pPr>
    </w:p>
    <w:p w14:paraId="1AE04F8C" w14:textId="77777777" w:rsidR="00F97F92" w:rsidRPr="00F97F92" w:rsidRDefault="00F97F92" w:rsidP="00F97F92">
      <w:pPr>
        <w:rPr>
          <w:rFonts w:ascii="Arial" w:eastAsia="Calibri" w:hAnsi="Arial" w:cs="Arial"/>
          <w:color w:val="323232" w:themeColor="text1"/>
        </w:rPr>
      </w:pPr>
    </w:p>
    <w:p w14:paraId="0D420DBE" w14:textId="77777777" w:rsidR="00E06AD8" w:rsidRPr="00197B3E" w:rsidRDefault="00E06AD8" w:rsidP="00197B3E">
      <w:pPr>
        <w:pStyle w:val="Title"/>
        <w:spacing w:before="0" w:after="0" w:line="420" w:lineRule="exact"/>
        <w:rPr>
          <w:rFonts w:ascii="Arial" w:hAnsi="Arial" w:cs="Arial"/>
          <w:sz w:val="48"/>
          <w:szCs w:val="48"/>
        </w:rPr>
      </w:pPr>
    </w:p>
    <w:p w14:paraId="5579295E" w14:textId="4D7B463A" w:rsidR="001904CB" w:rsidRPr="009A78DF" w:rsidRDefault="001904CB" w:rsidP="00197B3E">
      <w:pPr>
        <w:pStyle w:val="Title"/>
        <w:spacing w:before="0" w:after="0" w:line="420" w:lineRule="exact"/>
        <w:rPr>
          <w:sz w:val="48"/>
          <w:szCs w:val="48"/>
        </w:rPr>
      </w:pPr>
      <w:r w:rsidRPr="009A78DF">
        <w:rPr>
          <w:sz w:val="48"/>
          <w:szCs w:val="48"/>
        </w:rPr>
        <w:t>Criminal Record Check</w:t>
      </w:r>
    </w:p>
    <w:p w14:paraId="544838B1" w14:textId="77777777" w:rsidR="00E06AD8" w:rsidRPr="00197B3E" w:rsidRDefault="00E06AD8" w:rsidP="00197B3E">
      <w:pPr>
        <w:ind w:left="284" w:hanging="284"/>
        <w:rPr>
          <w:rFonts w:ascii="Arial" w:hAnsi="Arial" w:cs="Arial"/>
        </w:rPr>
      </w:pPr>
      <w:r w:rsidRPr="00197B3E">
        <w:rPr>
          <w:rFonts w:ascii="Arial" w:hAnsi="Arial" w:cs="Arial"/>
          <w:noProof/>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3FD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2434D54A" w14:textId="7FE4485D" w:rsidR="001904CB" w:rsidRPr="00197B3E" w:rsidRDefault="001904CB" w:rsidP="00197B3E">
      <w:pPr>
        <w:rPr>
          <w:rFonts w:ascii="Arial" w:hAnsi="Arial" w:cs="Arial"/>
        </w:rPr>
      </w:pPr>
      <w:r w:rsidRPr="00197B3E">
        <w:rPr>
          <w:rFonts w:ascii="Arial" w:hAnsi="Arial" w:cs="Arial"/>
        </w:rPr>
        <w:t>Arthritis</w:t>
      </w:r>
      <w:r w:rsidR="0094777E" w:rsidRPr="00197B3E">
        <w:rPr>
          <w:rFonts w:ascii="Arial" w:hAnsi="Arial" w:cs="Arial"/>
        </w:rPr>
        <w:t xml:space="preserve"> UK</w:t>
      </w:r>
      <w:r w:rsidRPr="00197B3E">
        <w:rPr>
          <w:rFonts w:ascii="Arial" w:hAnsi="Arial" w:cs="Arial"/>
        </w:rPr>
        <w:t xml:space="preserve"> is committed to keeping children, young people and vulnerable adults safe from harm. We will undertake safer recruitment practices and relevant checks applicable for the role. </w:t>
      </w:r>
    </w:p>
    <w:p w14:paraId="19E73F11" w14:textId="77777777" w:rsidR="001904CB" w:rsidRPr="00197B3E" w:rsidRDefault="001904CB" w:rsidP="00197B3E">
      <w:pPr>
        <w:rPr>
          <w:rFonts w:ascii="Arial" w:hAnsi="Arial" w:cs="Arial"/>
        </w:rPr>
      </w:pPr>
    </w:p>
    <w:p w14:paraId="502DDE6D" w14:textId="61CB59B9" w:rsidR="001904CB" w:rsidRPr="00197B3E" w:rsidRDefault="001904CB" w:rsidP="00197B3E">
      <w:pPr>
        <w:rPr>
          <w:rFonts w:ascii="Arial" w:hAnsi="Arial" w:cs="Arial"/>
        </w:rPr>
      </w:pPr>
      <w:r w:rsidRPr="00197B3E">
        <w:rPr>
          <w:rFonts w:ascii="Arial" w:hAnsi="Arial" w:cs="Arial"/>
        </w:rPr>
        <w:t xml:space="preserve">This role </w:t>
      </w:r>
      <w:r w:rsidRPr="00197B3E">
        <w:rPr>
          <w:rFonts w:ascii="Arial" w:hAnsi="Arial" w:cs="Arial"/>
          <w:b/>
          <w:bCs/>
          <w:u w:val="single"/>
        </w:rPr>
        <w:t>DOES NOT</w:t>
      </w:r>
      <w:r w:rsidRPr="00197B3E">
        <w:rPr>
          <w:rFonts w:ascii="Arial" w:hAnsi="Arial" w:cs="Arial"/>
        </w:rPr>
        <w:t xml:space="preserve"> require a Criminal Record check.</w:t>
      </w:r>
    </w:p>
    <w:p w14:paraId="03AEAC30" w14:textId="77777777" w:rsidR="002A51BA" w:rsidRPr="00197B3E" w:rsidRDefault="002A51BA" w:rsidP="00197B3E">
      <w:pPr>
        <w:ind w:left="284" w:hanging="284"/>
        <w:rPr>
          <w:rFonts w:ascii="Arial" w:hAnsi="Arial" w:cs="Arial"/>
        </w:rPr>
      </w:pPr>
      <w:r w:rsidRPr="00197B3E">
        <w:rPr>
          <w:rFonts w:ascii="Arial" w:hAnsi="Arial" w:cs="Arial"/>
          <w:noProof/>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5A23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17979080" w14:textId="77777777" w:rsidR="00E06AD8" w:rsidRPr="00197B3E" w:rsidRDefault="00E06AD8" w:rsidP="00197B3E">
      <w:pPr>
        <w:rPr>
          <w:rFonts w:ascii="Arial" w:hAnsi="Arial" w:cs="Arial"/>
        </w:rPr>
      </w:pPr>
      <w:r w:rsidRPr="00197B3E">
        <w:rPr>
          <w:rFonts w:ascii="Arial" w:hAnsi="Arial" w:cs="Arial"/>
        </w:rPr>
        <w:t>End of person specification.</w:t>
      </w:r>
    </w:p>
    <w:sectPr w:rsidR="00E06AD8" w:rsidRPr="00197B3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44D1" w14:textId="77777777" w:rsidR="009B4242" w:rsidRDefault="009B4242" w:rsidP="00082B9C">
      <w:pPr>
        <w:spacing w:line="240" w:lineRule="auto"/>
      </w:pPr>
      <w:r>
        <w:separator/>
      </w:r>
    </w:p>
  </w:endnote>
  <w:endnote w:type="continuationSeparator" w:id="0">
    <w:p w14:paraId="37B5FBD6" w14:textId="77777777" w:rsidR="009B4242" w:rsidRDefault="009B4242" w:rsidP="00082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icolage Grotesque Semi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CC14" w14:textId="77777777" w:rsidR="009B4242" w:rsidRDefault="009B4242" w:rsidP="00082B9C">
      <w:pPr>
        <w:spacing w:line="240" w:lineRule="auto"/>
      </w:pPr>
      <w:r>
        <w:separator/>
      </w:r>
    </w:p>
  </w:footnote>
  <w:footnote w:type="continuationSeparator" w:id="0">
    <w:p w14:paraId="5F7003C8" w14:textId="77777777" w:rsidR="009B4242" w:rsidRDefault="009B4242" w:rsidP="00082B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038A"/>
    <w:multiLevelType w:val="hybridMultilevel"/>
    <w:tmpl w:val="45A06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533A0E"/>
    <w:multiLevelType w:val="hybridMultilevel"/>
    <w:tmpl w:val="F6E4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CB1CCC"/>
    <w:multiLevelType w:val="hybridMultilevel"/>
    <w:tmpl w:val="F45C2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1729152">
    <w:abstractNumId w:val="1"/>
  </w:num>
  <w:num w:numId="2" w16cid:durableId="1169907349">
    <w:abstractNumId w:val="0"/>
  </w:num>
  <w:num w:numId="3" w16cid:durableId="134802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80431"/>
    <w:rsid w:val="00082B9C"/>
    <w:rsid w:val="000A7A0D"/>
    <w:rsid w:val="000F1ABD"/>
    <w:rsid w:val="00123DDB"/>
    <w:rsid w:val="001249EC"/>
    <w:rsid w:val="0013706A"/>
    <w:rsid w:val="00153168"/>
    <w:rsid w:val="001768C8"/>
    <w:rsid w:val="00183CF3"/>
    <w:rsid w:val="001904CB"/>
    <w:rsid w:val="00197B3E"/>
    <w:rsid w:val="0021665C"/>
    <w:rsid w:val="00216D1E"/>
    <w:rsid w:val="00235314"/>
    <w:rsid w:val="0024454D"/>
    <w:rsid w:val="002464FB"/>
    <w:rsid w:val="00250B2B"/>
    <w:rsid w:val="00267EA4"/>
    <w:rsid w:val="002A51BA"/>
    <w:rsid w:val="002D4E7E"/>
    <w:rsid w:val="002F3AA0"/>
    <w:rsid w:val="002F41BC"/>
    <w:rsid w:val="0033299F"/>
    <w:rsid w:val="00345471"/>
    <w:rsid w:val="003465C9"/>
    <w:rsid w:val="003B7238"/>
    <w:rsid w:val="003C34E8"/>
    <w:rsid w:val="00405D2D"/>
    <w:rsid w:val="00437139"/>
    <w:rsid w:val="004672AA"/>
    <w:rsid w:val="004B355D"/>
    <w:rsid w:val="004B4972"/>
    <w:rsid w:val="004B6E32"/>
    <w:rsid w:val="004C6C61"/>
    <w:rsid w:val="004D3C4A"/>
    <w:rsid w:val="004E0A9D"/>
    <w:rsid w:val="004F2C9D"/>
    <w:rsid w:val="004F56F0"/>
    <w:rsid w:val="005225FF"/>
    <w:rsid w:val="00573E62"/>
    <w:rsid w:val="0058447B"/>
    <w:rsid w:val="00587662"/>
    <w:rsid w:val="005A3C6D"/>
    <w:rsid w:val="005B1B9B"/>
    <w:rsid w:val="005C1005"/>
    <w:rsid w:val="00600852"/>
    <w:rsid w:val="00637BE8"/>
    <w:rsid w:val="00681701"/>
    <w:rsid w:val="006949C1"/>
    <w:rsid w:val="00695448"/>
    <w:rsid w:val="006C5306"/>
    <w:rsid w:val="006D2D9B"/>
    <w:rsid w:val="006E2540"/>
    <w:rsid w:val="006F6C34"/>
    <w:rsid w:val="00757364"/>
    <w:rsid w:val="00761A9F"/>
    <w:rsid w:val="0077188C"/>
    <w:rsid w:val="00786D87"/>
    <w:rsid w:val="007D24A2"/>
    <w:rsid w:val="007E0651"/>
    <w:rsid w:val="007F2E29"/>
    <w:rsid w:val="0081002B"/>
    <w:rsid w:val="00813EF0"/>
    <w:rsid w:val="00834898"/>
    <w:rsid w:val="0085113A"/>
    <w:rsid w:val="00855564"/>
    <w:rsid w:val="00866CC5"/>
    <w:rsid w:val="00866CD7"/>
    <w:rsid w:val="00891B96"/>
    <w:rsid w:val="00894847"/>
    <w:rsid w:val="008A3721"/>
    <w:rsid w:val="008A7A29"/>
    <w:rsid w:val="008B0F54"/>
    <w:rsid w:val="008C0646"/>
    <w:rsid w:val="008C4228"/>
    <w:rsid w:val="00903AC3"/>
    <w:rsid w:val="009141C7"/>
    <w:rsid w:val="0094777E"/>
    <w:rsid w:val="00953F01"/>
    <w:rsid w:val="009A78DF"/>
    <w:rsid w:val="009B4242"/>
    <w:rsid w:val="009E00D4"/>
    <w:rsid w:val="009E5C90"/>
    <w:rsid w:val="00A30754"/>
    <w:rsid w:val="00A6469B"/>
    <w:rsid w:val="00A81DEB"/>
    <w:rsid w:val="00A82789"/>
    <w:rsid w:val="00A82EC8"/>
    <w:rsid w:val="00A84E37"/>
    <w:rsid w:val="00B35DEE"/>
    <w:rsid w:val="00B73BAF"/>
    <w:rsid w:val="00BA4BE2"/>
    <w:rsid w:val="00BF4DA3"/>
    <w:rsid w:val="00BF4FAE"/>
    <w:rsid w:val="00C235DF"/>
    <w:rsid w:val="00C55AE7"/>
    <w:rsid w:val="00C76F24"/>
    <w:rsid w:val="00C87764"/>
    <w:rsid w:val="00C97AAD"/>
    <w:rsid w:val="00CD40C9"/>
    <w:rsid w:val="00CF443C"/>
    <w:rsid w:val="00D01831"/>
    <w:rsid w:val="00D064F4"/>
    <w:rsid w:val="00D236C8"/>
    <w:rsid w:val="00D34398"/>
    <w:rsid w:val="00D67E71"/>
    <w:rsid w:val="00D71D8C"/>
    <w:rsid w:val="00DB1FD0"/>
    <w:rsid w:val="00DB5976"/>
    <w:rsid w:val="00E0220E"/>
    <w:rsid w:val="00E06AD8"/>
    <w:rsid w:val="00E13FCE"/>
    <w:rsid w:val="00E22372"/>
    <w:rsid w:val="00E243C3"/>
    <w:rsid w:val="00E2730F"/>
    <w:rsid w:val="00E91D3C"/>
    <w:rsid w:val="00EB0F31"/>
    <w:rsid w:val="00EB7424"/>
    <w:rsid w:val="00EC295B"/>
    <w:rsid w:val="00ED3BD8"/>
    <w:rsid w:val="00F4473C"/>
    <w:rsid w:val="00F97F92"/>
    <w:rsid w:val="00FB009B"/>
    <w:rsid w:val="00FB309A"/>
    <w:rsid w:val="00FD7417"/>
    <w:rsid w:val="00FE0EC5"/>
    <w:rsid w:val="00FF6509"/>
    <w:rsid w:val="12A1CAF5"/>
    <w:rsid w:val="2795829A"/>
    <w:rsid w:val="2B329881"/>
    <w:rsid w:val="332AE1DA"/>
    <w:rsid w:val="33C22BB5"/>
    <w:rsid w:val="379F60CC"/>
    <w:rsid w:val="3FD43A65"/>
    <w:rsid w:val="46FA9E0D"/>
    <w:rsid w:val="65DE8A94"/>
    <w:rsid w:val="7703B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8"/>
        <w:lang w:val="en-GB" w:eastAsia="en-US" w:bidi="ar-SA"/>
        <w14:ligatures w14:val="standardContextual"/>
      </w:rPr>
    </w:rPrDefault>
    <w:pPrDefault>
      <w:pPr>
        <w:spacing w:line="420" w:lineRule="exact"/>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D236C8"/>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eastAsiaTheme="majorEastAsia"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eastAsiaTheme="majorEastAsia"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line="420" w:lineRule="atLeast"/>
      <w:ind w:left="3402" w:hanging="3402"/>
    </w:pPr>
    <w:rPr>
      <w:b/>
      <w:bCs/>
      <w:kern w:val="0"/>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dotx" TargetMode="External"/></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1383fe21f0ecb55e1caaeed991c8471a">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c0cfa49fadfbb5a9e98e340e39542bdd"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6BB9B-DD1A-4EC6-9F16-6CCDFB18E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4.xml><?xml version="1.0" encoding="utf-8"?>
<ds:datastoreItem xmlns:ds="http://schemas.openxmlformats.org/officeDocument/2006/customXml" ds:itemID="{FBF068A9-7D78-48C0-A011-B3B28D22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Blank%20Document%20with%20Logo</Template>
  <TotalTime>2</TotalTime>
  <Pages>6</Pages>
  <Words>1017</Words>
  <Characters>5803</Characters>
  <Application>Microsoft Office Word</Application>
  <DocSecurity>0</DocSecurity>
  <Lines>48</Lines>
  <Paragraphs>13</Paragraphs>
  <ScaleCrop>false</ScaleCrop>
  <Company>Versus Arthritis</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6</cp:revision>
  <dcterms:created xsi:type="dcterms:W3CDTF">2025-12-11T11:02:00Z</dcterms:created>
  <dcterms:modified xsi:type="dcterms:W3CDTF">2025-12-15T10:06:00Z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