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25D92" w14:textId="77777777" w:rsidR="00345471" w:rsidRDefault="00345471" w:rsidP="00EB0F31">
      <w:pPr>
        <w:spacing w:after="0" w:line="420" w:lineRule="exact"/>
      </w:pPr>
    </w:p>
    <w:p w14:paraId="01E56BCA" w14:textId="77777777" w:rsidR="00637BE8" w:rsidRPr="005C1005" w:rsidRDefault="00637BE8" w:rsidP="00EB0F31">
      <w:pPr>
        <w:pStyle w:val="Title"/>
        <w:spacing w:before="0" w:after="0" w:line="420" w:lineRule="exact"/>
        <w:rPr>
          <w:sz w:val="48"/>
          <w:szCs w:val="48"/>
        </w:rPr>
      </w:pPr>
      <w:r w:rsidRPr="005C1005">
        <w:rPr>
          <w:sz w:val="48"/>
          <w:szCs w:val="48"/>
        </w:rPr>
        <w:t xml:space="preserve">Job description </w:t>
      </w:r>
    </w:p>
    <w:p w14:paraId="78F7E3B4" w14:textId="77777777" w:rsidR="005C1005" w:rsidRDefault="005C1005"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9264" behindDoc="0" locked="0" layoutInCell="1" allowOverlap="1" wp14:anchorId="58E77516" wp14:editId="4283C135">
                <wp:simplePos x="0" y="0"/>
                <wp:positionH relativeFrom="margin">
                  <wp:posOffset>0</wp:posOffset>
                </wp:positionH>
                <wp:positionV relativeFrom="paragraph">
                  <wp:posOffset>103353</wp:posOffset>
                </wp:positionV>
                <wp:extent cx="5825490" cy="45085"/>
                <wp:effectExtent l="0" t="0" r="22860" b="12065"/>
                <wp:wrapNone/>
                <wp:docPr id="91542571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3C23F4" id="Rectangle 2" o:spid="_x0000_s1026" style="position:absolute;margin-left:0;margin-top:8.15pt;width:458.7pt;height:3.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3F1C40B7" w14:textId="2F58434A" w:rsidR="00903AC3" w:rsidRPr="00F54C0A" w:rsidRDefault="00903AC3" w:rsidP="00EB0F31">
      <w:pPr>
        <w:pStyle w:val="VALineInformationTitle"/>
        <w:tabs>
          <w:tab w:val="clear" w:pos="3402"/>
          <w:tab w:val="left" w:pos="2835"/>
        </w:tabs>
        <w:spacing w:line="420" w:lineRule="exact"/>
        <w:ind w:left="2835" w:hanging="2835"/>
      </w:pPr>
      <w:r w:rsidRPr="00903AC3">
        <w:rPr>
          <w:color w:val="A00050" w:themeColor="text2"/>
        </w:rPr>
        <w:t xml:space="preserve">Job title: </w:t>
      </w:r>
      <w:r>
        <w:tab/>
      </w:r>
      <w:r w:rsidR="00C82EB5">
        <w:rPr>
          <w:b w:val="0"/>
          <w:bCs w:val="0"/>
        </w:rPr>
        <w:t>Interim Head of Culture</w:t>
      </w:r>
    </w:p>
    <w:p w14:paraId="39EB81D3" w14:textId="77777777" w:rsidR="00903AC3" w:rsidRPr="004C016C" w:rsidRDefault="00903AC3" w:rsidP="00EB0F31">
      <w:pPr>
        <w:pStyle w:val="VALineInformationTitle"/>
        <w:tabs>
          <w:tab w:val="clear" w:pos="3402"/>
          <w:tab w:val="left" w:pos="2835"/>
        </w:tabs>
        <w:spacing w:line="420" w:lineRule="exact"/>
        <w:ind w:left="2835" w:hanging="2835"/>
      </w:pPr>
      <w:r w:rsidRPr="004C016C">
        <w:tab/>
      </w:r>
    </w:p>
    <w:p w14:paraId="2A0B70A6" w14:textId="486F76A9" w:rsidR="00D751C8" w:rsidRPr="00AE4FB7" w:rsidRDefault="00903AC3" w:rsidP="00D23079">
      <w:pPr>
        <w:tabs>
          <w:tab w:val="left" w:pos="3402"/>
        </w:tabs>
        <w:spacing w:after="0" w:line="420" w:lineRule="exact"/>
        <w:ind w:left="3402" w:hanging="3402"/>
        <w:rPr>
          <w:kern w:val="0"/>
          <w:sz w:val="28"/>
          <w:szCs w:val="28"/>
          <w14:ligatures w14:val="none"/>
        </w:rPr>
      </w:pPr>
      <w:r w:rsidRPr="00A82D83">
        <w:rPr>
          <w:b/>
          <w:bCs/>
          <w:color w:val="A00050" w:themeColor="text2"/>
          <w:sz w:val="28"/>
          <w:szCs w:val="28"/>
        </w:rPr>
        <w:t>Reports</w:t>
      </w:r>
      <w:r w:rsidRPr="00A82D83">
        <w:rPr>
          <w:b/>
          <w:bCs/>
          <w:color w:val="A00050" w:themeColor="text2"/>
        </w:rPr>
        <w:t xml:space="preserve"> to:</w:t>
      </w:r>
      <w:r w:rsidR="00A82D83">
        <w:t xml:space="preserve">                     </w:t>
      </w:r>
      <w:r w:rsidR="00D751C8" w:rsidRPr="00762F65">
        <w:rPr>
          <w:kern w:val="0"/>
          <w:sz w:val="28"/>
          <w:szCs w:val="28"/>
          <w14:ligatures w14:val="none"/>
        </w:rPr>
        <w:t>Director of People and Culture</w:t>
      </w:r>
      <w:r w:rsidR="00D751C8" w:rsidRPr="00AE4FB7">
        <w:rPr>
          <w:b/>
          <w:bCs/>
          <w:kern w:val="0"/>
          <w:sz w:val="28"/>
          <w:szCs w:val="28"/>
          <w14:ligatures w14:val="none"/>
        </w:rPr>
        <w:tab/>
      </w:r>
    </w:p>
    <w:p w14:paraId="01930D19" w14:textId="3F997212" w:rsidR="00A82D83" w:rsidRPr="00156D2D" w:rsidRDefault="00903AC3" w:rsidP="00D23079">
      <w:pPr>
        <w:pStyle w:val="VALineInformationTitle"/>
        <w:tabs>
          <w:tab w:val="clear" w:pos="3402"/>
          <w:tab w:val="left" w:pos="2835"/>
        </w:tabs>
        <w:spacing w:line="420" w:lineRule="exact"/>
        <w:ind w:left="2835" w:hanging="2835"/>
        <w:rPr>
          <w:b w:val="0"/>
          <w:bCs w:val="0"/>
        </w:rPr>
      </w:pPr>
      <w:r w:rsidRPr="00786D87">
        <w:rPr>
          <w:color w:val="A00050" w:themeColor="text2"/>
        </w:rPr>
        <w:t>Department:</w:t>
      </w:r>
      <w:r>
        <w:tab/>
      </w:r>
      <w:r w:rsidR="00A82D83">
        <w:rPr>
          <w:b w:val="0"/>
          <w:bCs w:val="0"/>
        </w:rPr>
        <w:t>Culture</w:t>
      </w:r>
    </w:p>
    <w:p w14:paraId="406A1F09" w14:textId="209431AB" w:rsidR="00903AC3" w:rsidRPr="00156D2D" w:rsidRDefault="00903AC3" w:rsidP="00EB0F31">
      <w:pPr>
        <w:pStyle w:val="VALineInformationTitle"/>
        <w:tabs>
          <w:tab w:val="clear" w:pos="3402"/>
          <w:tab w:val="left" w:pos="2835"/>
        </w:tabs>
        <w:spacing w:line="420" w:lineRule="exact"/>
        <w:ind w:left="2835" w:hanging="2835"/>
        <w:rPr>
          <w:b w:val="0"/>
          <w:bCs w:val="0"/>
        </w:rPr>
      </w:pPr>
      <w:r w:rsidRPr="00786D87">
        <w:rPr>
          <w:color w:val="A00050" w:themeColor="text2"/>
        </w:rPr>
        <w:t>Directorate:</w:t>
      </w:r>
      <w:r w:rsidR="00A82D83">
        <w:tab/>
      </w:r>
      <w:r w:rsidR="00A82D83" w:rsidRPr="00A82D83">
        <w:rPr>
          <w:b w:val="0"/>
          <w:bCs w:val="0"/>
        </w:rPr>
        <w:t>People and Culture</w:t>
      </w:r>
    </w:p>
    <w:p w14:paraId="44E23D99" w14:textId="77777777" w:rsidR="0013706A" w:rsidRDefault="0013706A"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1312" behindDoc="0" locked="0" layoutInCell="1" allowOverlap="1" wp14:anchorId="3661E795" wp14:editId="64FE002A">
                <wp:simplePos x="0" y="0"/>
                <wp:positionH relativeFrom="margin">
                  <wp:posOffset>0</wp:posOffset>
                </wp:positionH>
                <wp:positionV relativeFrom="paragraph">
                  <wp:posOffset>103353</wp:posOffset>
                </wp:positionV>
                <wp:extent cx="5825490" cy="45085"/>
                <wp:effectExtent l="0" t="0" r="22860" b="12065"/>
                <wp:wrapNone/>
                <wp:docPr id="1622689835"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DFE254" id="Rectangle 2" o:spid="_x0000_s1026" style="position:absolute;margin-left:0;margin-top:8.15pt;width:458.7pt;height:3.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4DA1F042" w14:textId="788925BE" w:rsidR="00D064F4" w:rsidRPr="00587662" w:rsidRDefault="0013706A" w:rsidP="00587662">
      <w:pPr>
        <w:pStyle w:val="Heading2"/>
        <w:spacing w:before="0" w:after="0" w:line="420" w:lineRule="exact"/>
        <w:rPr>
          <w:color w:val="A00050" w:themeColor="text2"/>
        </w:rPr>
      </w:pPr>
      <w:r w:rsidRPr="00587662">
        <w:rPr>
          <w:color w:val="A00050" w:themeColor="text2"/>
        </w:rPr>
        <w:t>O</w:t>
      </w:r>
      <w:r w:rsidR="00D064F4" w:rsidRPr="00587662">
        <w:rPr>
          <w:color w:val="A00050" w:themeColor="text2"/>
        </w:rPr>
        <w:t>ur vision</w:t>
      </w:r>
    </w:p>
    <w:p w14:paraId="588AEE7D" w14:textId="77777777" w:rsidR="00D064F4" w:rsidRPr="00924050" w:rsidRDefault="00D064F4" w:rsidP="00EB0F31">
      <w:pPr>
        <w:spacing w:after="0" w:line="420" w:lineRule="exact"/>
        <w:rPr>
          <w:sz w:val="28"/>
          <w:szCs w:val="28"/>
        </w:rPr>
      </w:pPr>
      <w:r w:rsidRPr="00924050">
        <w:rPr>
          <w:sz w:val="28"/>
          <w:szCs w:val="28"/>
        </w:rPr>
        <w:t>A future free from arthritis.</w:t>
      </w:r>
    </w:p>
    <w:p w14:paraId="32971AFB" w14:textId="77777777" w:rsidR="00EB0F31" w:rsidRDefault="00EB0F31" w:rsidP="00EB0F31">
      <w:pPr>
        <w:pStyle w:val="Heading1"/>
        <w:spacing w:before="0" w:after="0" w:line="420" w:lineRule="exact"/>
      </w:pPr>
    </w:p>
    <w:p w14:paraId="50E54BFD" w14:textId="71A06D89" w:rsidR="00D064F4" w:rsidRPr="002D4E7E" w:rsidRDefault="00D064F4" w:rsidP="002D4E7E">
      <w:pPr>
        <w:pStyle w:val="Heading2"/>
        <w:spacing w:before="0" w:after="0" w:line="420" w:lineRule="exact"/>
        <w:rPr>
          <w:color w:val="A00050" w:themeColor="text2"/>
        </w:rPr>
      </w:pPr>
      <w:r w:rsidRPr="002D4E7E">
        <w:rPr>
          <w:color w:val="A00050" w:themeColor="text2"/>
        </w:rPr>
        <w:t>Our mission</w:t>
      </w:r>
    </w:p>
    <w:p w14:paraId="07A0FA83" w14:textId="77777777" w:rsidR="00D064F4" w:rsidRPr="00924050" w:rsidRDefault="00D064F4" w:rsidP="00EB0F31">
      <w:pPr>
        <w:spacing w:after="0" w:line="420" w:lineRule="exact"/>
        <w:rPr>
          <w:sz w:val="28"/>
          <w:szCs w:val="28"/>
        </w:rPr>
      </w:pPr>
      <w:r w:rsidRPr="00924050">
        <w:rPr>
          <w:sz w:val="28"/>
          <w:szCs w:val="28"/>
        </w:rPr>
        <w:t xml:space="preserve">We won’t rest until everyone with arthritis has access to the treatments and </w:t>
      </w:r>
      <w:proofErr w:type="gramStart"/>
      <w:r w:rsidRPr="00924050">
        <w:rPr>
          <w:sz w:val="28"/>
          <w:szCs w:val="28"/>
        </w:rPr>
        <w:t>support</w:t>
      </w:r>
      <w:proofErr w:type="gramEnd"/>
      <w:r w:rsidRPr="00924050">
        <w:rPr>
          <w:sz w:val="28"/>
          <w:szCs w:val="28"/>
        </w:rPr>
        <w:t xml:space="preserve"> they need to live the life they choose with real hope of a cure in the future. </w:t>
      </w:r>
    </w:p>
    <w:p w14:paraId="2B311AE4" w14:textId="77777777" w:rsidR="0094777E" w:rsidRDefault="0094777E" w:rsidP="00EB0F31">
      <w:pPr>
        <w:spacing w:after="0" w:line="420" w:lineRule="exact"/>
        <w:rPr>
          <w:sz w:val="28"/>
          <w:szCs w:val="28"/>
        </w:rPr>
      </w:pPr>
    </w:p>
    <w:p w14:paraId="1D45F5A7" w14:textId="304A3DC9" w:rsidR="00D064F4" w:rsidRPr="00924050" w:rsidRDefault="00D064F4" w:rsidP="00EB0F31">
      <w:pPr>
        <w:spacing w:after="0" w:line="420" w:lineRule="exact"/>
        <w:rPr>
          <w:sz w:val="28"/>
          <w:szCs w:val="28"/>
        </w:rPr>
      </w:pPr>
      <w:r w:rsidRPr="00924050">
        <w:rPr>
          <w:sz w:val="28"/>
          <w:szCs w:val="28"/>
        </w:rPr>
        <w:t>To deliver our mission we invest in world class research, deliver high quality services and campaign on the issues that matter most to people with arthritis.  We have developed an ambitious five-year strategy, complimented by our research strategy to help us achieve our vision and mission.</w:t>
      </w:r>
    </w:p>
    <w:p w14:paraId="229E0DFF" w14:textId="77777777" w:rsidR="00EB0F31" w:rsidRDefault="00EB0F31" w:rsidP="00EB0F31">
      <w:pPr>
        <w:pStyle w:val="Heading1"/>
        <w:spacing w:before="0" w:after="0" w:line="420" w:lineRule="exact"/>
      </w:pPr>
    </w:p>
    <w:p w14:paraId="01C642DD" w14:textId="69F2CC8C" w:rsidR="00D064F4" w:rsidRPr="002D4E7E" w:rsidRDefault="00D064F4" w:rsidP="002D4E7E">
      <w:pPr>
        <w:pStyle w:val="Heading2"/>
        <w:spacing w:before="0" w:after="0" w:line="420" w:lineRule="exact"/>
        <w:rPr>
          <w:color w:val="A00050" w:themeColor="text2"/>
        </w:rPr>
      </w:pPr>
      <w:r w:rsidRPr="002D4E7E">
        <w:rPr>
          <w:color w:val="A00050" w:themeColor="text2"/>
        </w:rPr>
        <w:t xml:space="preserve">Our values </w:t>
      </w:r>
    </w:p>
    <w:p w14:paraId="2DFFC10C" w14:textId="77777777" w:rsidR="00D064F4" w:rsidRPr="00924050" w:rsidRDefault="00D064F4" w:rsidP="00EB0F31">
      <w:pPr>
        <w:spacing w:after="0" w:line="420" w:lineRule="exact"/>
        <w:rPr>
          <w:sz w:val="28"/>
          <w:szCs w:val="28"/>
        </w:rPr>
      </w:pPr>
      <w:r w:rsidRPr="00924050">
        <w:rPr>
          <w:sz w:val="28"/>
          <w:szCs w:val="28"/>
        </w:rPr>
        <w:t>We are United, Compassionate, Inclusive and Brave in all that we do.</w:t>
      </w:r>
    </w:p>
    <w:p w14:paraId="4079DAF1" w14:textId="77777777" w:rsidR="0013706A" w:rsidRDefault="0013706A"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3360" behindDoc="0" locked="0" layoutInCell="1" allowOverlap="1" wp14:anchorId="1DD11F34" wp14:editId="7AA6C496">
                <wp:simplePos x="0" y="0"/>
                <wp:positionH relativeFrom="margin">
                  <wp:posOffset>0</wp:posOffset>
                </wp:positionH>
                <wp:positionV relativeFrom="paragraph">
                  <wp:posOffset>103353</wp:posOffset>
                </wp:positionV>
                <wp:extent cx="5825490" cy="45085"/>
                <wp:effectExtent l="0" t="0" r="22860" b="12065"/>
                <wp:wrapNone/>
                <wp:docPr id="932352550"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3A9D02" id="Rectangle 2" o:spid="_x0000_s1026" style="position:absolute;margin-left:0;margin-top:8.15pt;width:458.7pt;height:3.5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4870BC4E" w14:textId="47DF9A28" w:rsidR="007D24A2" w:rsidRDefault="007D3267" w:rsidP="00EB0F31">
      <w:pPr>
        <w:pStyle w:val="Heading2"/>
        <w:spacing w:before="0" w:after="0" w:line="420" w:lineRule="exact"/>
        <w:rPr>
          <w:color w:val="A00050" w:themeColor="text2"/>
        </w:rPr>
      </w:pPr>
      <w:r>
        <w:rPr>
          <w:color w:val="A00050" w:themeColor="text2"/>
        </w:rPr>
        <w:t>People and Culture Directorate</w:t>
      </w:r>
    </w:p>
    <w:p w14:paraId="4D84BC6B" w14:textId="77777777" w:rsidR="00C438D2" w:rsidRDefault="00C438D2" w:rsidP="00C438D2">
      <w:pPr>
        <w:spacing w:line="420" w:lineRule="atLeast"/>
        <w:rPr>
          <w:sz w:val="28"/>
          <w:szCs w:val="28"/>
        </w:rPr>
      </w:pPr>
      <w:r w:rsidRPr="7B6F7C2A">
        <w:rPr>
          <w:sz w:val="28"/>
          <w:szCs w:val="28"/>
        </w:rPr>
        <w:t>Our People and Culture directorate delivers all our people related services for our employees, volunteers and involved people. We work together to ensure that Arthritis UK is a great place to work and volunteer and that everyone feels, engaged, motivated, supported, valued, included and able to do their best for people with arthritis. </w:t>
      </w:r>
    </w:p>
    <w:p w14:paraId="04F716C8" w14:textId="77777777" w:rsidR="0094777E" w:rsidRDefault="0094777E" w:rsidP="00EB0F31">
      <w:pPr>
        <w:pStyle w:val="Heading2"/>
        <w:spacing w:before="0" w:after="0" w:line="420" w:lineRule="exact"/>
        <w:rPr>
          <w:color w:val="A00050" w:themeColor="text2"/>
        </w:rPr>
      </w:pPr>
    </w:p>
    <w:p w14:paraId="4E937177" w14:textId="15E172A0" w:rsidR="007D24A2" w:rsidRPr="00C55AE7" w:rsidRDefault="007D24A2" w:rsidP="00EB0F31">
      <w:pPr>
        <w:pStyle w:val="Heading2"/>
        <w:spacing w:before="0" w:after="0" w:line="420" w:lineRule="exact"/>
        <w:rPr>
          <w:color w:val="A00050" w:themeColor="text2"/>
        </w:rPr>
      </w:pPr>
      <w:r w:rsidRPr="00C55AE7">
        <w:rPr>
          <w:color w:val="A00050" w:themeColor="text2"/>
        </w:rPr>
        <w:t xml:space="preserve">Job purpose </w:t>
      </w:r>
      <w:r w:rsidRPr="00C55AE7">
        <w:rPr>
          <w:color w:val="A00050" w:themeColor="text2"/>
        </w:rPr>
        <w:tab/>
      </w:r>
    </w:p>
    <w:p w14:paraId="3BEC7E0D" w14:textId="501E28F4" w:rsidR="00C7176B" w:rsidRDefault="00C7176B" w:rsidP="00C7176B">
      <w:pPr>
        <w:spacing w:after="0" w:line="420" w:lineRule="exact"/>
        <w:rPr>
          <w:sz w:val="28"/>
          <w:szCs w:val="28"/>
          <w:lang w:eastAsia="en-GB"/>
        </w:rPr>
      </w:pPr>
      <w:r w:rsidRPr="3A8C54DA">
        <w:rPr>
          <w:sz w:val="28"/>
          <w:szCs w:val="28"/>
          <w:lang w:eastAsia="en-GB"/>
        </w:rPr>
        <w:t xml:space="preserve">To </w:t>
      </w:r>
      <w:r>
        <w:rPr>
          <w:sz w:val="28"/>
          <w:szCs w:val="28"/>
          <w:lang w:eastAsia="en-GB"/>
        </w:rPr>
        <w:t>lead on identifying</w:t>
      </w:r>
      <w:r w:rsidRPr="3A8C54DA">
        <w:rPr>
          <w:sz w:val="28"/>
          <w:szCs w:val="28"/>
          <w:lang w:eastAsia="en-GB"/>
        </w:rPr>
        <w:t xml:space="preserve"> a strategic framework that shapes a positive, inclusive and values driven organisational culture</w:t>
      </w:r>
      <w:r w:rsidR="000B5FAF">
        <w:rPr>
          <w:sz w:val="28"/>
          <w:szCs w:val="28"/>
          <w:lang w:eastAsia="en-GB"/>
        </w:rPr>
        <w:t xml:space="preserve">. Bring </w:t>
      </w:r>
      <w:r w:rsidR="001A36EA">
        <w:rPr>
          <w:sz w:val="28"/>
          <w:szCs w:val="28"/>
          <w:lang w:eastAsia="en-GB"/>
        </w:rPr>
        <w:t xml:space="preserve">best practice insights that shape work to embed that </w:t>
      </w:r>
      <w:r w:rsidR="00E55019">
        <w:rPr>
          <w:sz w:val="28"/>
          <w:szCs w:val="28"/>
          <w:lang w:eastAsia="en-GB"/>
        </w:rPr>
        <w:t>culture</w:t>
      </w:r>
      <w:r w:rsidRPr="3A8C54DA">
        <w:rPr>
          <w:sz w:val="28"/>
          <w:szCs w:val="28"/>
          <w:lang w:eastAsia="en-GB"/>
        </w:rPr>
        <w:t xml:space="preserve"> </w:t>
      </w:r>
      <w:r w:rsidR="00E55019">
        <w:rPr>
          <w:sz w:val="28"/>
          <w:szCs w:val="28"/>
          <w:lang w:eastAsia="en-GB"/>
        </w:rPr>
        <w:t>resulting</w:t>
      </w:r>
      <w:r w:rsidRPr="3A8C54DA">
        <w:rPr>
          <w:sz w:val="28"/>
          <w:szCs w:val="28"/>
          <w:lang w:eastAsia="en-GB"/>
        </w:rPr>
        <w:t xml:space="preserve"> in a </w:t>
      </w:r>
      <w:r w:rsidRPr="3A8C54DA">
        <w:rPr>
          <w:sz w:val="28"/>
          <w:szCs w:val="28"/>
        </w:rPr>
        <w:t xml:space="preserve">sustainable, effective and efficient charity and a great place to work and volunteer. </w:t>
      </w:r>
      <w:r w:rsidR="00E55019">
        <w:rPr>
          <w:sz w:val="28"/>
          <w:szCs w:val="28"/>
        </w:rPr>
        <w:t>To i</w:t>
      </w:r>
      <w:r w:rsidR="00880F21">
        <w:rPr>
          <w:sz w:val="28"/>
          <w:szCs w:val="28"/>
        </w:rPr>
        <w:t>dentify ways that</w:t>
      </w:r>
      <w:r w:rsidRPr="3A8C54DA">
        <w:rPr>
          <w:sz w:val="28"/>
          <w:szCs w:val="28"/>
        </w:rPr>
        <w:t xml:space="preserve"> continuous improvement of our organisational culture</w:t>
      </w:r>
      <w:r w:rsidR="00880F21">
        <w:rPr>
          <w:sz w:val="28"/>
          <w:szCs w:val="28"/>
        </w:rPr>
        <w:t xml:space="preserve"> can be achieved</w:t>
      </w:r>
      <w:r w:rsidRPr="3A8C54DA">
        <w:rPr>
          <w:sz w:val="28"/>
          <w:szCs w:val="28"/>
        </w:rPr>
        <w:t xml:space="preserve"> through</w:t>
      </w:r>
      <w:r w:rsidR="002609AD">
        <w:rPr>
          <w:sz w:val="28"/>
          <w:szCs w:val="28"/>
        </w:rPr>
        <w:t xml:space="preserve"> a focus on</w:t>
      </w:r>
      <w:r w:rsidR="00156380">
        <w:rPr>
          <w:sz w:val="28"/>
          <w:szCs w:val="28"/>
        </w:rPr>
        <w:t xml:space="preserve"> equity,</w:t>
      </w:r>
      <w:r w:rsidRPr="3A8C54DA">
        <w:rPr>
          <w:sz w:val="28"/>
          <w:szCs w:val="28"/>
        </w:rPr>
        <w:t xml:space="preserve"> diversity and inclusion, safeguarding and wellbeing, learning and development and people engagement.</w:t>
      </w:r>
    </w:p>
    <w:p w14:paraId="57611036" w14:textId="77777777" w:rsidR="00EB0F31" w:rsidRDefault="00EB0F31" w:rsidP="00EB0F31">
      <w:pPr>
        <w:pStyle w:val="Heading2"/>
        <w:spacing w:before="0" w:after="0" w:line="420" w:lineRule="exact"/>
        <w:rPr>
          <w:color w:val="A00050" w:themeColor="text2"/>
        </w:rPr>
      </w:pPr>
    </w:p>
    <w:p w14:paraId="30E410BA" w14:textId="7DA767F3" w:rsidR="00684F22" w:rsidRPr="00A34477" w:rsidRDefault="00C235DF" w:rsidP="00A34477">
      <w:pPr>
        <w:pStyle w:val="Heading2"/>
        <w:spacing w:before="0" w:after="0" w:line="420" w:lineRule="exact"/>
        <w:rPr>
          <w:color w:val="A00050" w:themeColor="text2"/>
        </w:rPr>
      </w:pPr>
      <w:r w:rsidRPr="00C235DF">
        <w:rPr>
          <w:color w:val="A00050" w:themeColor="text2"/>
        </w:rPr>
        <w:t>Main duties</w:t>
      </w:r>
      <w:r w:rsidRPr="00C235DF">
        <w:rPr>
          <w:color w:val="A00050" w:themeColor="text2"/>
        </w:rPr>
        <w:tab/>
      </w:r>
    </w:p>
    <w:p w14:paraId="11007798" w14:textId="1F6267B3" w:rsidR="00860D8C" w:rsidRPr="00E55019" w:rsidRDefault="00880F21" w:rsidP="00860D8C">
      <w:pPr>
        <w:pStyle w:val="ListParagraph"/>
        <w:numPr>
          <w:ilvl w:val="0"/>
          <w:numId w:val="1"/>
        </w:numPr>
        <w:tabs>
          <w:tab w:val="left" w:pos="0"/>
        </w:tabs>
        <w:spacing w:after="0" w:line="420" w:lineRule="exact"/>
        <w:ind w:left="426" w:hanging="426"/>
        <w:contextualSpacing w:val="0"/>
        <w:rPr>
          <w:b/>
          <w:bCs/>
          <w:kern w:val="0"/>
          <w:sz w:val="28"/>
          <w:szCs w:val="28"/>
          <w14:ligatures w14:val="none"/>
        </w:rPr>
      </w:pPr>
      <w:r>
        <w:rPr>
          <w:rFonts w:eastAsia="Arial"/>
          <w:color w:val="323232" w:themeColor="text1"/>
          <w:sz w:val="28"/>
          <w:szCs w:val="28"/>
        </w:rPr>
        <w:t xml:space="preserve">Identify </w:t>
      </w:r>
      <w:r w:rsidR="00860D8C" w:rsidRPr="00FF3DF7">
        <w:rPr>
          <w:sz w:val="28"/>
          <w:szCs w:val="28"/>
        </w:rPr>
        <w:t xml:space="preserve">a </w:t>
      </w:r>
      <w:r>
        <w:rPr>
          <w:sz w:val="28"/>
          <w:szCs w:val="28"/>
        </w:rPr>
        <w:t>s</w:t>
      </w:r>
      <w:r w:rsidR="00860D8C">
        <w:rPr>
          <w:sz w:val="28"/>
          <w:szCs w:val="28"/>
        </w:rPr>
        <w:t>trategic</w:t>
      </w:r>
      <w:r w:rsidR="00860D8C" w:rsidRPr="00FF3DF7">
        <w:rPr>
          <w:sz w:val="28"/>
          <w:szCs w:val="28"/>
        </w:rPr>
        <w:t xml:space="preserve"> Culture Framework </w:t>
      </w:r>
      <w:r>
        <w:rPr>
          <w:sz w:val="28"/>
          <w:szCs w:val="28"/>
        </w:rPr>
        <w:t xml:space="preserve">and approach </w:t>
      </w:r>
      <w:r w:rsidR="00860D8C" w:rsidRPr="00FF3DF7">
        <w:rPr>
          <w:sz w:val="28"/>
          <w:szCs w:val="28"/>
        </w:rPr>
        <w:t xml:space="preserve">that </w:t>
      </w:r>
      <w:r w:rsidR="00684F22">
        <w:rPr>
          <w:sz w:val="28"/>
          <w:szCs w:val="28"/>
        </w:rPr>
        <w:t>support</w:t>
      </w:r>
      <w:r w:rsidR="00860D8C" w:rsidRPr="00FF3DF7">
        <w:rPr>
          <w:sz w:val="28"/>
          <w:szCs w:val="28"/>
        </w:rPr>
        <w:t xml:space="preserve">s a </w:t>
      </w:r>
      <w:r w:rsidR="00860D8C" w:rsidRPr="00FF3DF7">
        <w:rPr>
          <w:color w:val="202020"/>
          <w:sz w:val="27"/>
          <w:szCs w:val="27"/>
          <w:shd w:val="clear" w:color="auto" w:fill="FFFFFF"/>
        </w:rPr>
        <w:t>positive organisational culture</w:t>
      </w:r>
      <w:r w:rsidR="00684F22">
        <w:rPr>
          <w:color w:val="202020"/>
          <w:sz w:val="27"/>
          <w:szCs w:val="27"/>
          <w:shd w:val="clear" w:color="auto" w:fill="FFFFFF"/>
        </w:rPr>
        <w:t xml:space="preserve"> at a time of change</w:t>
      </w:r>
      <w:r w:rsidR="00E4436B">
        <w:rPr>
          <w:color w:val="202020"/>
          <w:sz w:val="27"/>
          <w:szCs w:val="27"/>
          <w:shd w:val="clear" w:color="auto" w:fill="FFFFFF"/>
        </w:rPr>
        <w:t>.</w:t>
      </w:r>
    </w:p>
    <w:p w14:paraId="56575B18" w14:textId="34E6F8BB" w:rsidR="00E55019" w:rsidRPr="00B25CEE" w:rsidRDefault="00E55019" w:rsidP="00860D8C">
      <w:pPr>
        <w:pStyle w:val="ListParagraph"/>
        <w:numPr>
          <w:ilvl w:val="0"/>
          <w:numId w:val="1"/>
        </w:numPr>
        <w:tabs>
          <w:tab w:val="left" w:pos="0"/>
        </w:tabs>
        <w:spacing w:after="0" w:line="420" w:lineRule="exact"/>
        <w:ind w:left="426" w:hanging="426"/>
        <w:contextualSpacing w:val="0"/>
        <w:rPr>
          <w:b/>
          <w:bCs/>
          <w:kern w:val="0"/>
          <w:sz w:val="28"/>
          <w:szCs w:val="28"/>
          <w14:ligatures w14:val="none"/>
        </w:rPr>
      </w:pPr>
      <w:r>
        <w:rPr>
          <w:rFonts w:eastAsia="Arial"/>
          <w:color w:val="323232" w:themeColor="text1"/>
          <w:sz w:val="28"/>
          <w:szCs w:val="28"/>
        </w:rPr>
        <w:t>Bring tried and tested approaches to embedding a values driven culture</w:t>
      </w:r>
      <w:r w:rsidR="00DE682E">
        <w:rPr>
          <w:rFonts w:eastAsia="Arial"/>
          <w:color w:val="323232" w:themeColor="text1"/>
          <w:sz w:val="28"/>
          <w:szCs w:val="28"/>
        </w:rPr>
        <w:t xml:space="preserve"> and </w:t>
      </w:r>
      <w:r w:rsidR="005F1B1D">
        <w:rPr>
          <w:rFonts w:eastAsia="Arial"/>
          <w:color w:val="323232" w:themeColor="text1"/>
          <w:sz w:val="28"/>
          <w:szCs w:val="28"/>
        </w:rPr>
        <w:t>enhancing our Investors in People standard</w:t>
      </w:r>
      <w:r>
        <w:rPr>
          <w:rFonts w:eastAsia="Arial"/>
          <w:color w:val="323232" w:themeColor="text1"/>
          <w:sz w:val="28"/>
          <w:szCs w:val="28"/>
        </w:rPr>
        <w:t>.</w:t>
      </w:r>
    </w:p>
    <w:p w14:paraId="6F33F330" w14:textId="36BA8893" w:rsidR="00732605" w:rsidRPr="00732605" w:rsidRDefault="00E4436B" w:rsidP="00860D8C">
      <w:pPr>
        <w:pStyle w:val="cdt4ke"/>
        <w:numPr>
          <w:ilvl w:val="0"/>
          <w:numId w:val="1"/>
        </w:numPr>
        <w:spacing w:before="0" w:beforeAutospacing="0" w:after="0" w:afterAutospacing="0" w:line="420" w:lineRule="exact"/>
        <w:ind w:left="426" w:hanging="426"/>
        <w:rPr>
          <w:rFonts w:ascii="Arial" w:hAnsi="Arial" w:cs="Arial"/>
          <w:sz w:val="28"/>
          <w:szCs w:val="28"/>
        </w:rPr>
      </w:pPr>
      <w:r>
        <w:rPr>
          <w:rFonts w:ascii="Arial" w:hAnsi="Arial" w:cs="Arial"/>
          <w:sz w:val="28"/>
          <w:szCs w:val="28"/>
          <w:shd w:val="clear" w:color="auto" w:fill="FFFFFF"/>
        </w:rPr>
        <w:t>Ensure the organisation’s equity,</w:t>
      </w:r>
      <w:r w:rsidR="00860D8C" w:rsidRPr="00890917">
        <w:rPr>
          <w:rFonts w:ascii="Arial" w:hAnsi="Arial" w:cs="Arial"/>
          <w:sz w:val="28"/>
          <w:szCs w:val="28"/>
          <w:shd w:val="clear" w:color="auto" w:fill="FFFFFF"/>
        </w:rPr>
        <w:t xml:space="preserve"> </w:t>
      </w:r>
      <w:r w:rsidR="00860D8C">
        <w:rPr>
          <w:rFonts w:ascii="Arial" w:hAnsi="Arial" w:cs="Arial"/>
          <w:sz w:val="28"/>
          <w:szCs w:val="28"/>
          <w:shd w:val="clear" w:color="auto" w:fill="FFFFFF"/>
        </w:rPr>
        <w:t>diversity and inclusion</w:t>
      </w:r>
      <w:r w:rsidR="00732605">
        <w:rPr>
          <w:rFonts w:ascii="Arial" w:hAnsi="Arial" w:cs="Arial"/>
          <w:sz w:val="28"/>
          <w:szCs w:val="28"/>
          <w:shd w:val="clear" w:color="auto" w:fill="FFFFFF"/>
        </w:rPr>
        <w:t xml:space="preserve"> (EDI)</w:t>
      </w:r>
      <w:r w:rsidR="00860D8C">
        <w:rPr>
          <w:rFonts w:ascii="Arial" w:hAnsi="Arial" w:cs="Arial"/>
          <w:sz w:val="28"/>
          <w:szCs w:val="28"/>
          <w:shd w:val="clear" w:color="auto" w:fill="FFFFFF"/>
        </w:rPr>
        <w:t xml:space="preserve"> </w:t>
      </w:r>
      <w:r w:rsidR="00860D8C" w:rsidRPr="00890917">
        <w:rPr>
          <w:rFonts w:ascii="Arial" w:hAnsi="Arial" w:cs="Arial"/>
          <w:sz w:val="28"/>
          <w:szCs w:val="28"/>
          <w:shd w:val="clear" w:color="auto" w:fill="FFFFFF"/>
        </w:rPr>
        <w:t>stra</w:t>
      </w:r>
      <w:r w:rsidR="00880F21">
        <w:rPr>
          <w:rFonts w:ascii="Arial" w:hAnsi="Arial" w:cs="Arial"/>
          <w:sz w:val="28"/>
          <w:szCs w:val="28"/>
          <w:shd w:val="clear" w:color="auto" w:fill="FFFFFF"/>
        </w:rPr>
        <w:t>tegy and wellbeing strategy</w:t>
      </w:r>
      <w:r w:rsidR="00860D8C">
        <w:rPr>
          <w:rFonts w:ascii="Arial" w:hAnsi="Arial" w:cs="Arial"/>
          <w:sz w:val="28"/>
          <w:szCs w:val="28"/>
          <w:shd w:val="clear" w:color="auto" w:fill="FFFFFF"/>
        </w:rPr>
        <w:t xml:space="preserve"> </w:t>
      </w:r>
      <w:r w:rsidR="00880F21">
        <w:rPr>
          <w:rFonts w:ascii="Arial" w:hAnsi="Arial" w:cs="Arial"/>
          <w:sz w:val="28"/>
          <w:szCs w:val="28"/>
          <w:shd w:val="clear" w:color="auto" w:fill="FFFFFF"/>
        </w:rPr>
        <w:t>i</w:t>
      </w:r>
      <w:r>
        <w:rPr>
          <w:rFonts w:ascii="Arial" w:hAnsi="Arial" w:cs="Arial"/>
          <w:sz w:val="28"/>
          <w:szCs w:val="28"/>
          <w:shd w:val="clear" w:color="auto" w:fill="FFFFFF"/>
        </w:rPr>
        <w:t xml:space="preserve">s embedded in the culture of the organisation and </w:t>
      </w:r>
      <w:r w:rsidR="00732605">
        <w:rPr>
          <w:rFonts w:ascii="Arial" w:hAnsi="Arial" w:cs="Arial"/>
          <w:sz w:val="28"/>
          <w:szCs w:val="28"/>
          <w:shd w:val="clear" w:color="auto" w:fill="FFFFFF"/>
        </w:rPr>
        <w:t>ensures equitable outcomes for all</w:t>
      </w:r>
      <w:r w:rsidR="00860D8C">
        <w:rPr>
          <w:rFonts w:ascii="Arial" w:hAnsi="Arial" w:cs="Arial"/>
          <w:sz w:val="28"/>
          <w:szCs w:val="28"/>
          <w:shd w:val="clear" w:color="auto" w:fill="FFFFFF"/>
        </w:rPr>
        <w:t xml:space="preserve">. </w:t>
      </w:r>
      <w:r w:rsidR="00732605">
        <w:rPr>
          <w:rFonts w:ascii="Arial" w:hAnsi="Arial" w:cs="Arial"/>
          <w:sz w:val="28"/>
          <w:szCs w:val="28"/>
          <w:shd w:val="clear" w:color="auto" w:fill="FFFFFF"/>
        </w:rPr>
        <w:t xml:space="preserve"> </w:t>
      </w:r>
    </w:p>
    <w:p w14:paraId="664142F0" w14:textId="77777777" w:rsidR="00880F21" w:rsidRDefault="00880F21" w:rsidP="00880F21">
      <w:pPr>
        <w:pStyle w:val="cdt4ke"/>
        <w:numPr>
          <w:ilvl w:val="0"/>
          <w:numId w:val="1"/>
        </w:numPr>
        <w:spacing w:before="0" w:beforeAutospacing="0" w:after="0" w:afterAutospacing="0" w:line="420" w:lineRule="exact"/>
        <w:ind w:left="426" w:hanging="426"/>
        <w:rPr>
          <w:rFonts w:ascii="Arial" w:hAnsi="Arial" w:cs="Arial"/>
          <w:sz w:val="28"/>
          <w:szCs w:val="28"/>
        </w:rPr>
      </w:pPr>
      <w:r>
        <w:rPr>
          <w:rFonts w:ascii="Arial" w:hAnsi="Arial" w:cs="Arial"/>
          <w:sz w:val="28"/>
          <w:szCs w:val="28"/>
          <w:shd w:val="clear" w:color="auto" w:fill="FFFFFF"/>
        </w:rPr>
        <w:t>Ensure</w:t>
      </w:r>
      <w:r w:rsidR="00326FA7">
        <w:rPr>
          <w:rFonts w:ascii="Arial" w:hAnsi="Arial" w:cs="Arial"/>
          <w:sz w:val="28"/>
          <w:szCs w:val="28"/>
          <w:shd w:val="clear" w:color="auto" w:fill="FFFFFF"/>
        </w:rPr>
        <w:t xml:space="preserve"> the EDI work appreciates </w:t>
      </w:r>
      <w:r w:rsidR="00005E09">
        <w:rPr>
          <w:rFonts w:ascii="Arial" w:hAnsi="Arial" w:cs="Arial"/>
          <w:sz w:val="28"/>
          <w:szCs w:val="28"/>
          <w:shd w:val="clear" w:color="auto" w:fill="FFFFFF"/>
        </w:rPr>
        <w:t>the impact of intersectionality on employees, volunteers and those who use our services</w:t>
      </w:r>
      <w:r w:rsidR="0052584D">
        <w:rPr>
          <w:rFonts w:ascii="Arial" w:hAnsi="Arial" w:cs="Arial"/>
          <w:sz w:val="28"/>
          <w:szCs w:val="28"/>
          <w:shd w:val="clear" w:color="auto" w:fill="FFFFFF"/>
        </w:rPr>
        <w:t>.</w:t>
      </w:r>
    </w:p>
    <w:p w14:paraId="3539E105" w14:textId="1FAA33F5" w:rsidR="00860D8C" w:rsidRPr="00890917" w:rsidRDefault="00880F21" w:rsidP="00880F21">
      <w:pPr>
        <w:pStyle w:val="cdt4ke"/>
        <w:numPr>
          <w:ilvl w:val="0"/>
          <w:numId w:val="1"/>
        </w:numPr>
        <w:spacing w:before="0" w:beforeAutospacing="0" w:after="0" w:afterAutospacing="0" w:line="420" w:lineRule="exact"/>
        <w:ind w:left="426" w:hanging="426"/>
        <w:rPr>
          <w:rFonts w:ascii="Arial" w:hAnsi="Arial" w:cs="Arial"/>
          <w:sz w:val="28"/>
          <w:szCs w:val="28"/>
        </w:rPr>
      </w:pPr>
      <w:r>
        <w:rPr>
          <w:rFonts w:ascii="Arial" w:hAnsi="Arial" w:cs="Arial"/>
          <w:sz w:val="28"/>
          <w:szCs w:val="28"/>
        </w:rPr>
        <w:t>Identify</w:t>
      </w:r>
      <w:r w:rsidR="00130631">
        <w:rPr>
          <w:rFonts w:ascii="Arial" w:hAnsi="Arial" w:cs="Arial"/>
          <w:sz w:val="28"/>
          <w:szCs w:val="28"/>
        </w:rPr>
        <w:t xml:space="preserve"> ways to maximise the </w:t>
      </w:r>
      <w:r w:rsidR="00860D8C" w:rsidRPr="00890917">
        <w:rPr>
          <w:rFonts w:ascii="Arial" w:hAnsi="Arial" w:cs="Arial"/>
          <w:sz w:val="28"/>
          <w:szCs w:val="28"/>
        </w:rPr>
        <w:t xml:space="preserve">learning and development </w:t>
      </w:r>
      <w:r w:rsidR="0052584D">
        <w:rPr>
          <w:rFonts w:ascii="Arial" w:hAnsi="Arial" w:cs="Arial"/>
          <w:sz w:val="28"/>
          <w:szCs w:val="28"/>
        </w:rPr>
        <w:t>activity</w:t>
      </w:r>
      <w:r w:rsidR="00130631">
        <w:rPr>
          <w:rFonts w:ascii="Arial" w:hAnsi="Arial" w:cs="Arial"/>
          <w:sz w:val="28"/>
          <w:szCs w:val="28"/>
        </w:rPr>
        <w:t xml:space="preserve"> including</w:t>
      </w:r>
      <w:r w:rsidR="0052584D">
        <w:rPr>
          <w:rFonts w:ascii="Arial" w:hAnsi="Arial" w:cs="Arial"/>
          <w:sz w:val="28"/>
          <w:szCs w:val="28"/>
        </w:rPr>
        <w:t xml:space="preserve"> </w:t>
      </w:r>
      <w:r w:rsidR="00130631">
        <w:rPr>
          <w:rFonts w:ascii="Arial" w:hAnsi="Arial" w:cs="Arial"/>
          <w:sz w:val="28"/>
          <w:szCs w:val="28"/>
        </w:rPr>
        <w:t xml:space="preserve">how it will support a new </w:t>
      </w:r>
      <w:r w:rsidR="00482B34">
        <w:rPr>
          <w:rFonts w:ascii="Arial" w:hAnsi="Arial" w:cs="Arial"/>
          <w:sz w:val="28"/>
          <w:szCs w:val="28"/>
        </w:rPr>
        <w:t>culture</w:t>
      </w:r>
      <w:r w:rsidR="00130631">
        <w:rPr>
          <w:rFonts w:ascii="Arial" w:hAnsi="Arial" w:cs="Arial"/>
          <w:sz w:val="28"/>
          <w:szCs w:val="28"/>
        </w:rPr>
        <w:t>.</w:t>
      </w:r>
    </w:p>
    <w:p w14:paraId="087A3F0F" w14:textId="63F7CF57" w:rsidR="00860D8C" w:rsidRPr="00344E6E" w:rsidRDefault="00344E6E" w:rsidP="00344E6E">
      <w:pPr>
        <w:pStyle w:val="ListParagraph"/>
        <w:numPr>
          <w:ilvl w:val="0"/>
          <w:numId w:val="1"/>
        </w:numPr>
        <w:spacing w:after="0" w:line="420" w:lineRule="exact"/>
        <w:ind w:left="426" w:hanging="426"/>
        <w:contextualSpacing w:val="0"/>
        <w:rPr>
          <w:rFonts w:eastAsia="Arial"/>
          <w:color w:val="323232" w:themeColor="text1"/>
          <w:sz w:val="28"/>
          <w:szCs w:val="28"/>
        </w:rPr>
      </w:pPr>
      <w:r w:rsidRPr="4ACA1391">
        <w:rPr>
          <w:rFonts w:eastAsia="Arial"/>
          <w:color w:val="323232" w:themeColor="text1"/>
          <w:sz w:val="28"/>
          <w:szCs w:val="28"/>
        </w:rPr>
        <w:t>Embrace a safeguarding culture where everyone has responsibility for the safeguarding and wellbeing of vulnerable adults and children.</w:t>
      </w:r>
      <w:r>
        <w:rPr>
          <w:rFonts w:eastAsia="Arial"/>
          <w:color w:val="323232" w:themeColor="text1"/>
          <w:sz w:val="28"/>
          <w:szCs w:val="28"/>
        </w:rPr>
        <w:t xml:space="preserve"> </w:t>
      </w:r>
      <w:r w:rsidR="00860D8C" w:rsidRPr="00344E6E">
        <w:rPr>
          <w:kern w:val="0"/>
          <w:sz w:val="28"/>
          <w:szCs w:val="28"/>
          <w14:ligatures w14:val="none"/>
        </w:rPr>
        <w:t xml:space="preserve">Ensure that our approach to safeguarding is compliant, manages risk appropriately and progresses a safe culture in which safeguarding is everybody’s responsibility.  </w:t>
      </w:r>
    </w:p>
    <w:p w14:paraId="0E905339" w14:textId="13AF39AA" w:rsidR="00860D8C" w:rsidRPr="009C6F9D" w:rsidRDefault="00880F21" w:rsidP="00860D8C">
      <w:pPr>
        <w:pStyle w:val="ListParagraph"/>
        <w:numPr>
          <w:ilvl w:val="0"/>
          <w:numId w:val="1"/>
        </w:numPr>
        <w:spacing w:after="0" w:line="420" w:lineRule="exact"/>
        <w:ind w:left="426" w:hanging="426"/>
        <w:contextualSpacing w:val="0"/>
        <w:rPr>
          <w:kern w:val="0"/>
          <w:sz w:val="28"/>
          <w:szCs w:val="28"/>
          <w14:ligatures w14:val="none"/>
        </w:rPr>
      </w:pPr>
      <w:r>
        <w:rPr>
          <w:kern w:val="0"/>
          <w:sz w:val="28"/>
          <w:szCs w:val="28"/>
          <w14:ligatures w14:val="none"/>
        </w:rPr>
        <w:t>E</w:t>
      </w:r>
      <w:r w:rsidR="00860D8C" w:rsidRPr="009C6F9D">
        <w:rPr>
          <w:kern w:val="0"/>
          <w:sz w:val="28"/>
          <w:szCs w:val="28"/>
          <w14:ligatures w14:val="none"/>
        </w:rPr>
        <w:t xml:space="preserve">valuate </w:t>
      </w:r>
      <w:r>
        <w:rPr>
          <w:kern w:val="0"/>
          <w:sz w:val="28"/>
          <w:szCs w:val="28"/>
          <w14:ligatures w14:val="none"/>
        </w:rPr>
        <w:t>the</w:t>
      </w:r>
      <w:r w:rsidR="00860D8C" w:rsidRPr="009C6F9D">
        <w:rPr>
          <w:kern w:val="0"/>
          <w:sz w:val="28"/>
          <w:szCs w:val="28"/>
          <w14:ligatures w14:val="none"/>
        </w:rPr>
        <w:t xml:space="preserve"> </w:t>
      </w:r>
      <w:r w:rsidR="00860D8C">
        <w:rPr>
          <w:kern w:val="0"/>
          <w:sz w:val="28"/>
          <w:szCs w:val="28"/>
          <w14:ligatures w14:val="none"/>
        </w:rPr>
        <w:t>P</w:t>
      </w:r>
      <w:r w:rsidR="00860D8C" w:rsidRPr="009C6F9D">
        <w:rPr>
          <w:kern w:val="0"/>
          <w:sz w:val="28"/>
          <w:szCs w:val="28"/>
          <w14:ligatures w14:val="none"/>
        </w:rPr>
        <w:t xml:space="preserve">eople </w:t>
      </w:r>
      <w:r w:rsidR="00860D8C">
        <w:rPr>
          <w:kern w:val="0"/>
          <w:sz w:val="28"/>
          <w:szCs w:val="28"/>
          <w14:ligatures w14:val="none"/>
        </w:rPr>
        <w:t>V</w:t>
      </w:r>
      <w:r w:rsidR="00860D8C" w:rsidRPr="009C6F9D">
        <w:rPr>
          <w:kern w:val="0"/>
          <w:sz w:val="28"/>
          <w:szCs w:val="28"/>
          <w14:ligatures w14:val="none"/>
        </w:rPr>
        <w:t xml:space="preserve">oice </w:t>
      </w:r>
      <w:r w:rsidR="00860D8C">
        <w:rPr>
          <w:kern w:val="0"/>
          <w:sz w:val="28"/>
          <w:szCs w:val="28"/>
          <w14:ligatures w14:val="none"/>
        </w:rPr>
        <w:t>F</w:t>
      </w:r>
      <w:r w:rsidR="00860D8C" w:rsidRPr="009C6F9D">
        <w:rPr>
          <w:kern w:val="0"/>
          <w:sz w:val="28"/>
          <w:szCs w:val="28"/>
          <w14:ligatures w14:val="none"/>
        </w:rPr>
        <w:t xml:space="preserve">ramework </w:t>
      </w:r>
      <w:r>
        <w:rPr>
          <w:kern w:val="0"/>
          <w:sz w:val="28"/>
          <w:szCs w:val="28"/>
          <w14:ligatures w14:val="none"/>
        </w:rPr>
        <w:t>to ensure</w:t>
      </w:r>
      <w:r w:rsidR="00860D8C" w:rsidRPr="009C6F9D">
        <w:rPr>
          <w:kern w:val="0"/>
          <w:sz w:val="28"/>
          <w:szCs w:val="28"/>
          <w14:ligatures w14:val="none"/>
        </w:rPr>
        <w:t xml:space="preserve"> people feel safe to share their views and know they have been listened to.  </w:t>
      </w:r>
    </w:p>
    <w:p w14:paraId="51D57D02" w14:textId="33071073" w:rsidR="00860D8C" w:rsidRPr="009C6F9D" w:rsidRDefault="00880F21" w:rsidP="00860D8C">
      <w:pPr>
        <w:pStyle w:val="ListParagraph"/>
        <w:numPr>
          <w:ilvl w:val="0"/>
          <w:numId w:val="1"/>
        </w:numPr>
        <w:spacing w:after="0" w:line="420" w:lineRule="exact"/>
        <w:ind w:left="426" w:hanging="426"/>
        <w:contextualSpacing w:val="0"/>
        <w:rPr>
          <w:kern w:val="0"/>
          <w:sz w:val="28"/>
          <w:szCs w:val="28"/>
          <w14:ligatures w14:val="none"/>
        </w:rPr>
      </w:pPr>
      <w:r>
        <w:rPr>
          <w:kern w:val="0"/>
          <w:sz w:val="28"/>
          <w:szCs w:val="28"/>
          <w14:ligatures w14:val="none"/>
        </w:rPr>
        <w:t>Identify the ways</w:t>
      </w:r>
      <w:r w:rsidR="00860D8C" w:rsidRPr="009C6F9D">
        <w:rPr>
          <w:kern w:val="0"/>
          <w:sz w:val="28"/>
          <w:szCs w:val="28"/>
          <w14:ligatures w14:val="none"/>
        </w:rPr>
        <w:t xml:space="preserve"> a culture </w:t>
      </w:r>
      <w:r>
        <w:rPr>
          <w:kern w:val="0"/>
          <w:sz w:val="28"/>
          <w:szCs w:val="28"/>
          <w14:ligatures w14:val="none"/>
        </w:rPr>
        <w:t xml:space="preserve">can be created </w:t>
      </w:r>
      <w:r w:rsidR="00860D8C" w:rsidRPr="009C6F9D">
        <w:rPr>
          <w:kern w:val="0"/>
          <w:sz w:val="28"/>
          <w:szCs w:val="28"/>
          <w14:ligatures w14:val="none"/>
        </w:rPr>
        <w:t xml:space="preserve">where people feel trusted and empowered, understand the value and impact of their work and experience </w:t>
      </w:r>
      <w:r w:rsidR="00860D8C" w:rsidRPr="009C6F9D">
        <w:rPr>
          <w:sz w:val="28"/>
          <w:szCs w:val="28"/>
          <w:shd w:val="clear" w:color="auto" w:fill="FFFFFF"/>
        </w:rPr>
        <w:t>high levels of job satisfaction and performance.</w:t>
      </w:r>
      <w:r w:rsidR="00E14A0B">
        <w:rPr>
          <w:sz w:val="28"/>
          <w:szCs w:val="28"/>
          <w:shd w:val="clear" w:color="auto" w:fill="FFFFFF"/>
        </w:rPr>
        <w:t xml:space="preserve"> Ensure </w:t>
      </w:r>
      <w:r w:rsidR="00E14A0B">
        <w:rPr>
          <w:sz w:val="28"/>
          <w:szCs w:val="28"/>
          <w:shd w:val="clear" w:color="auto" w:fill="FFFFFF"/>
        </w:rPr>
        <w:lastRenderedPageBreak/>
        <w:t xml:space="preserve">all contributors to culture (communications, </w:t>
      </w:r>
      <w:r w:rsidR="004E61A0">
        <w:rPr>
          <w:sz w:val="28"/>
          <w:szCs w:val="28"/>
          <w:shd w:val="clear" w:color="auto" w:fill="FFFFFF"/>
        </w:rPr>
        <w:t>Senior Leaders, Line Managers etc) understand and align their</w:t>
      </w:r>
      <w:r w:rsidR="00AC6090">
        <w:rPr>
          <w:sz w:val="28"/>
          <w:szCs w:val="28"/>
          <w:shd w:val="clear" w:color="auto" w:fill="FFFFFF"/>
        </w:rPr>
        <w:t xml:space="preserve"> output to the culture vision.</w:t>
      </w:r>
    </w:p>
    <w:p w14:paraId="76354D2B" w14:textId="77777777" w:rsidR="00465751" w:rsidRDefault="00860D8C" w:rsidP="00465751">
      <w:pPr>
        <w:pStyle w:val="ListParagraph"/>
        <w:numPr>
          <w:ilvl w:val="0"/>
          <w:numId w:val="1"/>
        </w:numPr>
        <w:spacing w:after="0" w:line="420" w:lineRule="exact"/>
        <w:ind w:left="426" w:hanging="426"/>
        <w:contextualSpacing w:val="0"/>
        <w:rPr>
          <w:rFonts w:eastAsia="Arial"/>
          <w:color w:val="323232" w:themeColor="text1"/>
          <w:sz w:val="28"/>
          <w:szCs w:val="28"/>
        </w:rPr>
      </w:pPr>
      <w:r w:rsidRPr="4ACA1391">
        <w:rPr>
          <w:rFonts w:eastAsia="Arial"/>
          <w:color w:val="323232" w:themeColor="text1"/>
          <w:sz w:val="28"/>
          <w:szCs w:val="28"/>
        </w:rPr>
        <w:t>Embrace, embed, model and deliver our values and commitments throughout all activity including all people management duties undertaking a coaching style which generates engagement and enhances the people experience.</w:t>
      </w:r>
    </w:p>
    <w:p w14:paraId="54FE17D1" w14:textId="77777777" w:rsidR="000D4B79" w:rsidRPr="000D4B79" w:rsidRDefault="00FD720A" w:rsidP="000D4B79">
      <w:pPr>
        <w:pStyle w:val="ListParagraph"/>
        <w:numPr>
          <w:ilvl w:val="0"/>
          <w:numId w:val="1"/>
        </w:numPr>
        <w:spacing w:after="0" w:line="420" w:lineRule="exact"/>
        <w:ind w:left="426" w:hanging="426"/>
        <w:contextualSpacing w:val="0"/>
      </w:pPr>
      <w:r w:rsidRPr="4ACA1391">
        <w:rPr>
          <w:rFonts w:eastAsia="Arial"/>
          <w:color w:val="323232" w:themeColor="text1"/>
          <w:sz w:val="28"/>
          <w:szCs w:val="28"/>
        </w:rPr>
        <w:t>Contribute to the development, design and delivery of the directorate strategy with accountability for the department planning, budget and forecasting, objectives and performance monitoring and reporting ensuring alignment to the organisational strategic vision and objectives.</w:t>
      </w:r>
    </w:p>
    <w:p w14:paraId="2DBA4818" w14:textId="77777777" w:rsidR="000D4B79" w:rsidRPr="000D4B79" w:rsidRDefault="000D4B79" w:rsidP="000D4B79">
      <w:pPr>
        <w:pStyle w:val="ListParagraph"/>
        <w:numPr>
          <w:ilvl w:val="0"/>
          <w:numId w:val="1"/>
        </w:numPr>
        <w:spacing w:after="0" w:line="420" w:lineRule="exact"/>
        <w:ind w:left="426" w:hanging="426"/>
        <w:contextualSpacing w:val="0"/>
      </w:pPr>
      <w:r w:rsidRPr="000D4B79">
        <w:rPr>
          <w:sz w:val="28"/>
          <w:szCs w:val="28"/>
        </w:rPr>
        <w:t xml:space="preserve">To work across the organisation, leading on, collaborating on, and supporting cross-cutting themes and organisational wide projects. </w:t>
      </w:r>
    </w:p>
    <w:p w14:paraId="09FEEFA9" w14:textId="20DC40FA" w:rsidR="000D4B79" w:rsidRPr="00FD720A" w:rsidRDefault="000D4B79" w:rsidP="000D4B79">
      <w:pPr>
        <w:pStyle w:val="ListParagraph"/>
        <w:numPr>
          <w:ilvl w:val="0"/>
          <w:numId w:val="1"/>
        </w:numPr>
        <w:spacing w:after="0" w:line="420" w:lineRule="exact"/>
        <w:ind w:left="426" w:hanging="426"/>
        <w:contextualSpacing w:val="0"/>
      </w:pPr>
      <w:r w:rsidRPr="000D4B79">
        <w:rPr>
          <w:sz w:val="28"/>
          <w:szCs w:val="28"/>
        </w:rPr>
        <w:t>To ensure all designated training is completed and all activity is delivered in line with organisational policy and practice.</w:t>
      </w:r>
    </w:p>
    <w:p w14:paraId="7A3241C3" w14:textId="77777777" w:rsidR="00860D8C" w:rsidRDefault="00860D8C" w:rsidP="00860D8C">
      <w:pPr>
        <w:pStyle w:val="ListParagraph"/>
        <w:numPr>
          <w:ilvl w:val="0"/>
          <w:numId w:val="1"/>
        </w:numPr>
        <w:spacing w:after="0" w:line="420" w:lineRule="exact"/>
        <w:ind w:left="426" w:hanging="426"/>
        <w:contextualSpacing w:val="0"/>
        <w:rPr>
          <w:rFonts w:eastAsia="Arial"/>
          <w:color w:val="323232" w:themeColor="text1"/>
          <w:sz w:val="28"/>
          <w:szCs w:val="28"/>
        </w:rPr>
      </w:pPr>
      <w:r w:rsidRPr="4ACA1391">
        <w:rPr>
          <w:rFonts w:eastAsia="Arial"/>
          <w:color w:val="323232" w:themeColor="text1"/>
          <w:sz w:val="28"/>
          <w:szCs w:val="28"/>
        </w:rPr>
        <w:t>Undertake any other duties as appropriate to the role and organisational requirements.</w:t>
      </w:r>
    </w:p>
    <w:p w14:paraId="7511CAF3" w14:textId="77777777" w:rsidR="00860D8C" w:rsidRDefault="00860D8C" w:rsidP="00860D8C">
      <w:pPr>
        <w:tabs>
          <w:tab w:val="left" w:pos="3402"/>
        </w:tabs>
        <w:spacing w:after="0" w:line="420" w:lineRule="exact"/>
        <w:ind w:left="3402" w:hanging="3402"/>
        <w:rPr>
          <w:b/>
          <w:bCs/>
          <w:kern w:val="0"/>
          <w:sz w:val="28"/>
          <w:szCs w:val="28"/>
          <w14:ligatures w14:val="none"/>
        </w:rPr>
      </w:pPr>
    </w:p>
    <w:p w14:paraId="46A3C8E2" w14:textId="77777777" w:rsidR="00860D8C" w:rsidRPr="00AE4FB7" w:rsidRDefault="00860D8C" w:rsidP="00860D8C">
      <w:pPr>
        <w:tabs>
          <w:tab w:val="left" w:pos="3402"/>
        </w:tabs>
        <w:spacing w:after="0" w:line="420" w:lineRule="exact"/>
        <w:ind w:left="3402" w:hanging="3402"/>
        <w:rPr>
          <w:b/>
          <w:bCs/>
          <w:kern w:val="0"/>
          <w:sz w:val="28"/>
          <w:szCs w:val="28"/>
          <w14:ligatures w14:val="none"/>
        </w:rPr>
      </w:pPr>
      <w:r w:rsidRPr="00AC48E8">
        <w:rPr>
          <w:b/>
          <w:bCs/>
          <w:color w:val="A00050" w:themeColor="text2"/>
          <w:kern w:val="0"/>
          <w:sz w:val="28"/>
          <w:szCs w:val="28"/>
          <w14:ligatures w14:val="none"/>
        </w:rPr>
        <w:t>People management responsibilities</w:t>
      </w:r>
      <w:r w:rsidRPr="00AE4FB7">
        <w:rPr>
          <w:b/>
          <w:bCs/>
          <w:kern w:val="0"/>
          <w:sz w:val="28"/>
          <w:szCs w:val="28"/>
          <w14:ligatures w14:val="none"/>
        </w:rPr>
        <w:tab/>
      </w:r>
    </w:p>
    <w:p w14:paraId="145E62A4" w14:textId="77777777" w:rsidR="00860D8C" w:rsidRPr="00A035BE" w:rsidRDefault="00860D8C" w:rsidP="00860D8C">
      <w:pPr>
        <w:pStyle w:val="ListParagraph"/>
        <w:numPr>
          <w:ilvl w:val="0"/>
          <w:numId w:val="1"/>
        </w:numPr>
        <w:spacing w:after="0" w:line="420" w:lineRule="exact"/>
        <w:ind w:left="426" w:hanging="426"/>
        <w:contextualSpacing w:val="0"/>
        <w:rPr>
          <w:rFonts w:eastAsia="Arial"/>
          <w:color w:val="323232" w:themeColor="text1"/>
          <w:sz w:val="28"/>
          <w:szCs w:val="28"/>
        </w:rPr>
      </w:pPr>
      <w:r w:rsidRPr="00A035BE">
        <w:rPr>
          <w:rFonts w:eastAsia="Arial"/>
          <w:color w:val="323232" w:themeColor="text1"/>
          <w:sz w:val="28"/>
          <w:szCs w:val="28"/>
        </w:rPr>
        <w:t>Diversity and Inclusion Engagement Partner</w:t>
      </w:r>
      <w:r>
        <w:rPr>
          <w:rFonts w:eastAsia="Arial"/>
          <w:color w:val="323232" w:themeColor="text1"/>
          <w:sz w:val="28"/>
          <w:szCs w:val="28"/>
        </w:rPr>
        <w:t>.</w:t>
      </w:r>
    </w:p>
    <w:p w14:paraId="03FAED92" w14:textId="77777777" w:rsidR="00860D8C" w:rsidRPr="00A035BE" w:rsidRDefault="00860D8C" w:rsidP="00860D8C">
      <w:pPr>
        <w:pStyle w:val="ListParagraph"/>
        <w:numPr>
          <w:ilvl w:val="0"/>
          <w:numId w:val="1"/>
        </w:numPr>
        <w:spacing w:after="0" w:line="420" w:lineRule="exact"/>
        <w:ind w:left="426" w:hanging="426"/>
        <w:contextualSpacing w:val="0"/>
        <w:rPr>
          <w:rFonts w:eastAsia="Arial"/>
          <w:color w:val="323232" w:themeColor="text1"/>
          <w:sz w:val="28"/>
          <w:szCs w:val="28"/>
        </w:rPr>
      </w:pPr>
      <w:r w:rsidRPr="00A035BE">
        <w:rPr>
          <w:rFonts w:eastAsia="Arial"/>
          <w:color w:val="323232" w:themeColor="text1"/>
          <w:sz w:val="28"/>
          <w:szCs w:val="28"/>
        </w:rPr>
        <w:t>Safeguarding, Wellbeing and Culture Manager</w:t>
      </w:r>
      <w:r>
        <w:rPr>
          <w:rFonts w:eastAsia="Arial"/>
          <w:color w:val="323232" w:themeColor="text1"/>
          <w:sz w:val="28"/>
          <w:szCs w:val="28"/>
        </w:rPr>
        <w:t>.</w:t>
      </w:r>
    </w:p>
    <w:p w14:paraId="4C78B229" w14:textId="77777777" w:rsidR="00860D8C" w:rsidRPr="00A035BE" w:rsidRDefault="00860D8C" w:rsidP="00860D8C">
      <w:pPr>
        <w:pStyle w:val="ListParagraph"/>
        <w:numPr>
          <w:ilvl w:val="0"/>
          <w:numId w:val="1"/>
        </w:numPr>
        <w:spacing w:after="0" w:line="420" w:lineRule="exact"/>
        <w:ind w:left="426" w:hanging="426"/>
        <w:contextualSpacing w:val="0"/>
        <w:rPr>
          <w:rFonts w:eastAsia="Arial"/>
          <w:color w:val="323232" w:themeColor="text1"/>
          <w:sz w:val="28"/>
          <w:szCs w:val="28"/>
        </w:rPr>
      </w:pPr>
      <w:r w:rsidRPr="00A035BE">
        <w:rPr>
          <w:rFonts w:eastAsia="Arial"/>
          <w:color w:val="323232" w:themeColor="text1"/>
          <w:sz w:val="28"/>
          <w:szCs w:val="28"/>
        </w:rPr>
        <w:t>Learning and Development Manager</w:t>
      </w:r>
      <w:r>
        <w:rPr>
          <w:rFonts w:eastAsia="Arial"/>
          <w:color w:val="323232" w:themeColor="text1"/>
          <w:sz w:val="28"/>
          <w:szCs w:val="28"/>
        </w:rPr>
        <w:t>.</w:t>
      </w:r>
    </w:p>
    <w:p w14:paraId="4D57AA9B" w14:textId="77777777" w:rsidR="00860D8C" w:rsidRPr="00A035BE" w:rsidRDefault="00860D8C" w:rsidP="00860D8C">
      <w:pPr>
        <w:pStyle w:val="ListParagraph"/>
        <w:numPr>
          <w:ilvl w:val="0"/>
          <w:numId w:val="1"/>
        </w:numPr>
        <w:spacing w:after="0" w:line="420" w:lineRule="exact"/>
        <w:ind w:left="426" w:hanging="426"/>
        <w:contextualSpacing w:val="0"/>
        <w:rPr>
          <w:rFonts w:eastAsia="Arial"/>
          <w:color w:val="323232" w:themeColor="text1"/>
          <w:sz w:val="28"/>
          <w:szCs w:val="28"/>
        </w:rPr>
      </w:pPr>
      <w:r w:rsidRPr="00A035BE">
        <w:rPr>
          <w:rFonts w:eastAsia="Arial"/>
          <w:color w:val="323232" w:themeColor="text1"/>
          <w:sz w:val="28"/>
          <w:szCs w:val="28"/>
        </w:rPr>
        <w:t>People Engagement Manager</w:t>
      </w:r>
      <w:r>
        <w:rPr>
          <w:rFonts w:eastAsia="Arial"/>
          <w:color w:val="323232" w:themeColor="text1"/>
          <w:sz w:val="28"/>
          <w:szCs w:val="28"/>
        </w:rPr>
        <w:t>.</w:t>
      </w:r>
    </w:p>
    <w:p w14:paraId="3738E2BD" w14:textId="77777777" w:rsidR="00860D8C" w:rsidRPr="00AE4FB7" w:rsidRDefault="00860D8C" w:rsidP="00860D8C">
      <w:pPr>
        <w:tabs>
          <w:tab w:val="left" w:pos="2035"/>
          <w:tab w:val="left" w:pos="4820"/>
        </w:tabs>
        <w:spacing w:after="0" w:line="420" w:lineRule="exact"/>
        <w:ind w:left="4820" w:hanging="4820"/>
        <w:rPr>
          <w:kern w:val="0"/>
          <w:sz w:val="28"/>
          <w:szCs w:val="28"/>
          <w14:ligatures w14:val="none"/>
        </w:rPr>
      </w:pPr>
    </w:p>
    <w:p w14:paraId="1C5F2BC1" w14:textId="77777777" w:rsidR="00860D8C" w:rsidRDefault="00860D8C" w:rsidP="00860D8C">
      <w:pPr>
        <w:tabs>
          <w:tab w:val="left" w:pos="3402"/>
        </w:tabs>
        <w:spacing w:after="0" w:line="420" w:lineRule="exact"/>
        <w:ind w:left="3402" w:hanging="3402"/>
        <w:rPr>
          <w:b/>
          <w:bCs/>
          <w:kern w:val="0"/>
          <w:sz w:val="28"/>
          <w:szCs w:val="28"/>
          <w14:ligatures w14:val="none"/>
        </w:rPr>
      </w:pPr>
      <w:r w:rsidRPr="00AC48E8">
        <w:rPr>
          <w:b/>
          <w:bCs/>
          <w:color w:val="A00050" w:themeColor="text2"/>
          <w:kern w:val="0"/>
          <w:sz w:val="28"/>
          <w:szCs w:val="28"/>
          <w14:ligatures w14:val="none"/>
        </w:rPr>
        <w:t>Budget and resource responsibilities</w:t>
      </w:r>
      <w:r w:rsidRPr="00AE4FB7">
        <w:rPr>
          <w:b/>
          <w:bCs/>
          <w:kern w:val="0"/>
          <w:sz w:val="28"/>
          <w:szCs w:val="28"/>
          <w14:ligatures w14:val="none"/>
        </w:rPr>
        <w:tab/>
      </w:r>
    </w:p>
    <w:p w14:paraId="0A1E3C58" w14:textId="77777777" w:rsidR="00860D8C" w:rsidRPr="00FA1854" w:rsidRDefault="00860D8C" w:rsidP="00860D8C">
      <w:pPr>
        <w:pStyle w:val="ListParagraph"/>
        <w:numPr>
          <w:ilvl w:val="0"/>
          <w:numId w:val="1"/>
        </w:numPr>
        <w:spacing w:after="0" w:line="420" w:lineRule="exact"/>
        <w:ind w:left="426" w:hanging="426"/>
        <w:contextualSpacing w:val="0"/>
        <w:rPr>
          <w:rFonts w:eastAsia="Arial"/>
          <w:color w:val="323232" w:themeColor="text1"/>
          <w:sz w:val="28"/>
          <w:szCs w:val="28"/>
        </w:rPr>
      </w:pPr>
      <w:r w:rsidRPr="00FA1854">
        <w:rPr>
          <w:rFonts w:eastAsia="Arial"/>
          <w:color w:val="323232" w:themeColor="text1"/>
          <w:sz w:val="28"/>
          <w:szCs w:val="28"/>
        </w:rPr>
        <w:t>Diversity and Inclusion budget.</w:t>
      </w:r>
    </w:p>
    <w:p w14:paraId="44FDBC68" w14:textId="77777777" w:rsidR="00860D8C" w:rsidRPr="00FA1854" w:rsidRDefault="00860D8C" w:rsidP="00860D8C">
      <w:pPr>
        <w:pStyle w:val="ListParagraph"/>
        <w:numPr>
          <w:ilvl w:val="0"/>
          <w:numId w:val="1"/>
        </w:numPr>
        <w:spacing w:after="0" w:line="420" w:lineRule="exact"/>
        <w:ind w:left="426" w:hanging="426"/>
        <w:contextualSpacing w:val="0"/>
        <w:rPr>
          <w:rFonts w:eastAsia="Arial"/>
          <w:color w:val="323232" w:themeColor="text1"/>
          <w:sz w:val="28"/>
          <w:szCs w:val="28"/>
        </w:rPr>
      </w:pPr>
      <w:r w:rsidRPr="00FA1854">
        <w:rPr>
          <w:rFonts w:eastAsia="Arial"/>
          <w:color w:val="323232" w:themeColor="text1"/>
          <w:sz w:val="28"/>
          <w:szCs w:val="28"/>
        </w:rPr>
        <w:t>Learning and Development budget.</w:t>
      </w:r>
    </w:p>
    <w:p w14:paraId="5531C3B6" w14:textId="77777777" w:rsidR="00860D8C" w:rsidRPr="00FA1854" w:rsidRDefault="00860D8C" w:rsidP="00860D8C">
      <w:pPr>
        <w:pStyle w:val="ListParagraph"/>
        <w:numPr>
          <w:ilvl w:val="0"/>
          <w:numId w:val="1"/>
        </w:numPr>
        <w:spacing w:after="0" w:line="420" w:lineRule="exact"/>
        <w:ind w:left="426" w:hanging="426"/>
        <w:contextualSpacing w:val="0"/>
        <w:rPr>
          <w:rFonts w:eastAsia="Arial"/>
          <w:color w:val="323232" w:themeColor="text1"/>
          <w:sz w:val="28"/>
          <w:szCs w:val="28"/>
        </w:rPr>
      </w:pPr>
      <w:r w:rsidRPr="00FA1854">
        <w:rPr>
          <w:rFonts w:eastAsia="Arial"/>
          <w:color w:val="323232" w:themeColor="text1"/>
          <w:sz w:val="28"/>
          <w:szCs w:val="28"/>
        </w:rPr>
        <w:t>Safeguarding budget.</w:t>
      </w:r>
    </w:p>
    <w:p w14:paraId="712E0677" w14:textId="77777777" w:rsidR="00860D8C" w:rsidRPr="00FA1854" w:rsidRDefault="00860D8C" w:rsidP="00860D8C">
      <w:pPr>
        <w:pStyle w:val="ListParagraph"/>
        <w:numPr>
          <w:ilvl w:val="0"/>
          <w:numId w:val="1"/>
        </w:numPr>
        <w:spacing w:after="0" w:line="420" w:lineRule="exact"/>
        <w:ind w:left="426" w:hanging="426"/>
        <w:contextualSpacing w:val="0"/>
        <w:rPr>
          <w:rFonts w:eastAsia="Arial"/>
          <w:color w:val="323232" w:themeColor="text1"/>
          <w:sz w:val="28"/>
          <w:szCs w:val="28"/>
        </w:rPr>
      </w:pPr>
      <w:r w:rsidRPr="00FA1854">
        <w:rPr>
          <w:rFonts w:eastAsia="Arial"/>
          <w:color w:val="323232" w:themeColor="text1"/>
          <w:sz w:val="28"/>
          <w:szCs w:val="28"/>
        </w:rPr>
        <w:t>Wellbeing budget.</w:t>
      </w:r>
    </w:p>
    <w:p w14:paraId="0DBAEBE9" w14:textId="77777777" w:rsidR="00860D8C" w:rsidRPr="00AE4FB7" w:rsidRDefault="00860D8C" w:rsidP="00860D8C">
      <w:pPr>
        <w:spacing w:after="0" w:line="420" w:lineRule="exact"/>
        <w:rPr>
          <w:color w:val="323232" w:themeColor="text1"/>
          <w:kern w:val="0"/>
          <w:sz w:val="28"/>
          <w:szCs w:val="28"/>
          <w:highlight w:val="green"/>
          <w14:ligatures w14:val="none"/>
        </w:rPr>
      </w:pPr>
    </w:p>
    <w:p w14:paraId="56F8F3AE" w14:textId="77777777" w:rsidR="00860D8C" w:rsidRPr="00AC48E8" w:rsidRDefault="00860D8C" w:rsidP="00860D8C">
      <w:pPr>
        <w:tabs>
          <w:tab w:val="left" w:pos="3402"/>
        </w:tabs>
        <w:spacing w:after="0" w:line="420" w:lineRule="exact"/>
        <w:ind w:left="3402" w:hanging="3402"/>
        <w:rPr>
          <w:b/>
          <w:bCs/>
          <w:color w:val="A00050" w:themeColor="text2"/>
          <w:kern w:val="0"/>
          <w:sz w:val="28"/>
          <w:szCs w:val="28"/>
          <w14:ligatures w14:val="none"/>
        </w:rPr>
      </w:pPr>
      <w:r w:rsidRPr="00AC48E8">
        <w:rPr>
          <w:b/>
          <w:bCs/>
          <w:color w:val="A00050" w:themeColor="text2"/>
          <w:kern w:val="0"/>
          <w:sz w:val="28"/>
          <w:szCs w:val="28"/>
          <w14:ligatures w14:val="none"/>
        </w:rPr>
        <w:t>Key stakeholders and relationships (internal/external)</w:t>
      </w:r>
    </w:p>
    <w:p w14:paraId="27A9303B" w14:textId="77777777" w:rsidR="00860D8C" w:rsidRPr="00FA1854" w:rsidRDefault="00860D8C" w:rsidP="00860D8C">
      <w:pPr>
        <w:pStyle w:val="ListParagraph"/>
        <w:numPr>
          <w:ilvl w:val="0"/>
          <w:numId w:val="1"/>
        </w:numPr>
        <w:spacing w:after="0" w:line="420" w:lineRule="exact"/>
        <w:ind w:left="426" w:hanging="426"/>
        <w:contextualSpacing w:val="0"/>
        <w:rPr>
          <w:rFonts w:eastAsia="Arial"/>
          <w:color w:val="323232" w:themeColor="text1"/>
          <w:sz w:val="28"/>
          <w:szCs w:val="28"/>
        </w:rPr>
      </w:pPr>
      <w:r w:rsidRPr="00FA1854">
        <w:rPr>
          <w:rFonts w:eastAsia="Arial"/>
          <w:color w:val="323232" w:themeColor="text1"/>
          <w:sz w:val="28"/>
          <w:szCs w:val="28"/>
        </w:rPr>
        <w:t xml:space="preserve">Board and </w:t>
      </w:r>
      <w:r>
        <w:rPr>
          <w:rFonts w:eastAsia="Arial"/>
          <w:color w:val="323232" w:themeColor="text1"/>
          <w:sz w:val="28"/>
          <w:szCs w:val="28"/>
        </w:rPr>
        <w:t>c</w:t>
      </w:r>
      <w:r w:rsidRPr="00FA1854">
        <w:rPr>
          <w:rFonts w:eastAsia="Arial"/>
          <w:color w:val="323232" w:themeColor="text1"/>
          <w:sz w:val="28"/>
          <w:szCs w:val="28"/>
        </w:rPr>
        <w:t>ommittees</w:t>
      </w:r>
      <w:r>
        <w:rPr>
          <w:rFonts w:eastAsia="Arial"/>
          <w:color w:val="323232" w:themeColor="text1"/>
          <w:sz w:val="28"/>
          <w:szCs w:val="28"/>
        </w:rPr>
        <w:t>.</w:t>
      </w:r>
    </w:p>
    <w:p w14:paraId="20AC0EFE" w14:textId="77777777" w:rsidR="00860D8C" w:rsidRPr="00FA1854" w:rsidRDefault="00860D8C" w:rsidP="00860D8C">
      <w:pPr>
        <w:pStyle w:val="ListParagraph"/>
        <w:numPr>
          <w:ilvl w:val="0"/>
          <w:numId w:val="1"/>
        </w:numPr>
        <w:spacing w:after="0" w:line="420" w:lineRule="exact"/>
        <w:ind w:left="426" w:hanging="426"/>
        <w:contextualSpacing w:val="0"/>
        <w:rPr>
          <w:rFonts w:eastAsia="Arial"/>
          <w:color w:val="323232" w:themeColor="text1"/>
          <w:sz w:val="28"/>
          <w:szCs w:val="28"/>
        </w:rPr>
      </w:pPr>
      <w:r w:rsidRPr="00FA1854">
        <w:rPr>
          <w:rFonts w:eastAsia="Arial"/>
          <w:color w:val="323232" w:themeColor="text1"/>
          <w:sz w:val="28"/>
          <w:szCs w:val="28"/>
        </w:rPr>
        <w:t xml:space="preserve">Heads and </w:t>
      </w:r>
      <w:r>
        <w:rPr>
          <w:rFonts w:eastAsia="Arial"/>
          <w:color w:val="323232" w:themeColor="text1"/>
          <w:sz w:val="28"/>
          <w:szCs w:val="28"/>
        </w:rPr>
        <w:t>d</w:t>
      </w:r>
      <w:r w:rsidRPr="00FA1854">
        <w:rPr>
          <w:rFonts w:eastAsia="Arial"/>
          <w:color w:val="323232" w:themeColor="text1"/>
          <w:sz w:val="28"/>
          <w:szCs w:val="28"/>
        </w:rPr>
        <w:t>irectors</w:t>
      </w:r>
      <w:r>
        <w:rPr>
          <w:rFonts w:eastAsia="Arial"/>
          <w:color w:val="323232" w:themeColor="text1"/>
          <w:sz w:val="28"/>
          <w:szCs w:val="28"/>
        </w:rPr>
        <w:t>.</w:t>
      </w:r>
    </w:p>
    <w:p w14:paraId="03C7EBA9" w14:textId="77777777" w:rsidR="00860D8C" w:rsidRPr="00FA1854" w:rsidRDefault="00860D8C" w:rsidP="00860D8C">
      <w:pPr>
        <w:pStyle w:val="ListParagraph"/>
        <w:numPr>
          <w:ilvl w:val="0"/>
          <w:numId w:val="1"/>
        </w:numPr>
        <w:spacing w:after="0" w:line="420" w:lineRule="exact"/>
        <w:ind w:left="426" w:hanging="426"/>
        <w:contextualSpacing w:val="0"/>
        <w:rPr>
          <w:rFonts w:eastAsia="Arial"/>
          <w:color w:val="323232" w:themeColor="text1"/>
          <w:sz w:val="28"/>
          <w:szCs w:val="28"/>
        </w:rPr>
      </w:pPr>
      <w:r w:rsidRPr="00FA1854">
        <w:rPr>
          <w:rFonts w:eastAsia="Arial"/>
          <w:color w:val="323232" w:themeColor="text1"/>
          <w:sz w:val="28"/>
          <w:szCs w:val="28"/>
        </w:rPr>
        <w:lastRenderedPageBreak/>
        <w:t>People and Culture colleagues</w:t>
      </w:r>
      <w:r>
        <w:rPr>
          <w:rFonts w:eastAsia="Arial"/>
          <w:color w:val="323232" w:themeColor="text1"/>
          <w:sz w:val="28"/>
          <w:szCs w:val="28"/>
        </w:rPr>
        <w:t>.</w:t>
      </w:r>
    </w:p>
    <w:p w14:paraId="27A86D84" w14:textId="77777777" w:rsidR="00860D8C" w:rsidRPr="00FA1854" w:rsidRDefault="00860D8C" w:rsidP="00860D8C">
      <w:pPr>
        <w:pStyle w:val="ListParagraph"/>
        <w:numPr>
          <w:ilvl w:val="0"/>
          <w:numId w:val="1"/>
        </w:numPr>
        <w:spacing w:after="0" w:line="420" w:lineRule="exact"/>
        <w:ind w:left="426" w:hanging="426"/>
        <w:contextualSpacing w:val="0"/>
        <w:rPr>
          <w:rFonts w:eastAsia="Arial"/>
          <w:color w:val="323232" w:themeColor="text1"/>
          <w:sz w:val="28"/>
          <w:szCs w:val="28"/>
        </w:rPr>
      </w:pPr>
      <w:r w:rsidRPr="00FA1854">
        <w:rPr>
          <w:rFonts w:eastAsia="Arial"/>
          <w:color w:val="323232" w:themeColor="text1"/>
          <w:sz w:val="28"/>
          <w:szCs w:val="28"/>
        </w:rPr>
        <w:t xml:space="preserve">Staff </w:t>
      </w:r>
      <w:r>
        <w:rPr>
          <w:rFonts w:eastAsia="Arial"/>
          <w:color w:val="323232" w:themeColor="text1"/>
          <w:sz w:val="28"/>
          <w:szCs w:val="28"/>
        </w:rPr>
        <w:t>n</w:t>
      </w:r>
      <w:r w:rsidRPr="00FA1854">
        <w:rPr>
          <w:rFonts w:eastAsia="Arial"/>
          <w:color w:val="323232" w:themeColor="text1"/>
          <w:sz w:val="28"/>
          <w:szCs w:val="28"/>
        </w:rPr>
        <w:t>etworks</w:t>
      </w:r>
      <w:r>
        <w:rPr>
          <w:rFonts w:eastAsia="Arial"/>
          <w:color w:val="323232" w:themeColor="text1"/>
          <w:sz w:val="28"/>
          <w:szCs w:val="28"/>
        </w:rPr>
        <w:t>.</w:t>
      </w:r>
    </w:p>
    <w:p w14:paraId="037E207F" w14:textId="77777777" w:rsidR="00860D8C" w:rsidRDefault="00860D8C" w:rsidP="00860D8C">
      <w:pPr>
        <w:pStyle w:val="ListParagraph"/>
        <w:numPr>
          <w:ilvl w:val="0"/>
          <w:numId w:val="1"/>
        </w:numPr>
        <w:spacing w:after="0" w:line="420" w:lineRule="exact"/>
        <w:ind w:left="426" w:hanging="426"/>
        <w:contextualSpacing w:val="0"/>
        <w:rPr>
          <w:rFonts w:eastAsia="Arial"/>
          <w:color w:val="323232" w:themeColor="text1"/>
          <w:sz w:val="28"/>
          <w:szCs w:val="28"/>
        </w:rPr>
      </w:pPr>
      <w:r w:rsidRPr="00FA1854">
        <w:rPr>
          <w:rFonts w:eastAsia="Arial"/>
          <w:color w:val="323232" w:themeColor="text1"/>
          <w:sz w:val="28"/>
          <w:szCs w:val="28"/>
        </w:rPr>
        <w:t xml:space="preserve">Internal </w:t>
      </w:r>
      <w:r>
        <w:rPr>
          <w:rFonts w:eastAsia="Arial"/>
          <w:color w:val="323232" w:themeColor="text1"/>
          <w:sz w:val="28"/>
          <w:szCs w:val="28"/>
        </w:rPr>
        <w:t>a</w:t>
      </w:r>
      <w:r w:rsidRPr="00FA1854">
        <w:rPr>
          <w:rFonts w:eastAsia="Arial"/>
          <w:color w:val="323232" w:themeColor="text1"/>
          <w:sz w:val="28"/>
          <w:szCs w:val="28"/>
        </w:rPr>
        <w:t>uditors</w:t>
      </w:r>
      <w:r>
        <w:rPr>
          <w:rFonts w:eastAsia="Arial"/>
          <w:color w:val="323232" w:themeColor="text1"/>
          <w:sz w:val="28"/>
          <w:szCs w:val="28"/>
        </w:rPr>
        <w:t>.</w:t>
      </w:r>
    </w:p>
    <w:p w14:paraId="0393C33D" w14:textId="62DDD9E3" w:rsidR="00AC48E8" w:rsidRPr="00FA1854" w:rsidRDefault="00CB760E" w:rsidP="00860D8C">
      <w:pPr>
        <w:pStyle w:val="ListParagraph"/>
        <w:numPr>
          <w:ilvl w:val="0"/>
          <w:numId w:val="1"/>
        </w:numPr>
        <w:spacing w:after="0" w:line="420" w:lineRule="exact"/>
        <w:ind w:left="426" w:hanging="426"/>
        <w:contextualSpacing w:val="0"/>
        <w:rPr>
          <w:rFonts w:eastAsia="Arial"/>
          <w:color w:val="323232" w:themeColor="text1"/>
          <w:sz w:val="28"/>
          <w:szCs w:val="28"/>
        </w:rPr>
      </w:pPr>
      <w:r>
        <w:rPr>
          <w:rFonts w:eastAsia="Arial"/>
          <w:color w:val="323232" w:themeColor="text1"/>
          <w:sz w:val="28"/>
          <w:szCs w:val="28"/>
        </w:rPr>
        <w:t>Best practice organisations on embedding positive culture</w:t>
      </w:r>
    </w:p>
    <w:p w14:paraId="18B15CD0" w14:textId="77777777" w:rsidR="00860D8C" w:rsidRDefault="00860D8C" w:rsidP="00860D8C">
      <w:pPr>
        <w:pStyle w:val="ListParagraph"/>
        <w:numPr>
          <w:ilvl w:val="0"/>
          <w:numId w:val="1"/>
        </w:numPr>
        <w:spacing w:after="0" w:line="420" w:lineRule="exact"/>
        <w:ind w:left="426" w:hanging="426"/>
        <w:contextualSpacing w:val="0"/>
        <w:rPr>
          <w:rFonts w:eastAsia="Arial"/>
          <w:color w:val="323232" w:themeColor="text1"/>
          <w:sz w:val="28"/>
          <w:szCs w:val="28"/>
        </w:rPr>
      </w:pPr>
      <w:r w:rsidRPr="00FA1854">
        <w:rPr>
          <w:rFonts w:eastAsia="Arial"/>
          <w:color w:val="323232" w:themeColor="text1"/>
          <w:sz w:val="28"/>
          <w:szCs w:val="28"/>
        </w:rPr>
        <w:t>External accreditation organisations</w:t>
      </w:r>
      <w:r>
        <w:rPr>
          <w:rFonts w:eastAsia="Arial"/>
          <w:color w:val="323232" w:themeColor="text1"/>
          <w:sz w:val="28"/>
          <w:szCs w:val="28"/>
        </w:rPr>
        <w:t>.</w:t>
      </w:r>
    </w:p>
    <w:p w14:paraId="43DC9B33" w14:textId="77777777" w:rsidR="00CB760E" w:rsidRDefault="00CB760E" w:rsidP="00CB760E">
      <w:pPr>
        <w:pStyle w:val="ListParagraph"/>
        <w:spacing w:after="0" w:line="420" w:lineRule="exact"/>
        <w:ind w:left="426"/>
        <w:contextualSpacing w:val="0"/>
        <w:rPr>
          <w:rFonts w:eastAsia="Arial"/>
          <w:color w:val="323232" w:themeColor="text1"/>
          <w:sz w:val="28"/>
          <w:szCs w:val="28"/>
        </w:rPr>
      </w:pPr>
    </w:p>
    <w:p w14:paraId="6CDC247D" w14:textId="77777777" w:rsidR="00CB760E" w:rsidRDefault="00CB760E" w:rsidP="00CB760E">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77696" behindDoc="0" locked="0" layoutInCell="1" allowOverlap="1" wp14:anchorId="5470C978" wp14:editId="05EDD664">
                <wp:simplePos x="0" y="0"/>
                <wp:positionH relativeFrom="margin">
                  <wp:posOffset>0</wp:posOffset>
                </wp:positionH>
                <wp:positionV relativeFrom="paragraph">
                  <wp:posOffset>103353</wp:posOffset>
                </wp:positionV>
                <wp:extent cx="5825490" cy="45085"/>
                <wp:effectExtent l="0" t="0" r="22860" b="12065"/>
                <wp:wrapNone/>
                <wp:docPr id="2108318255"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F29B83" id="Rectangle 2" o:spid="_x0000_s1026" style="position:absolute;margin-left:0;margin-top:8.15pt;width:458.7pt;height:3.5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79420264" w14:textId="77777777" w:rsidR="00860D8C" w:rsidRPr="00AE4FB7" w:rsidRDefault="00860D8C" w:rsidP="00860D8C">
      <w:pPr>
        <w:spacing w:after="0" w:line="420" w:lineRule="exact"/>
        <w:rPr>
          <w:bCs/>
          <w:kern w:val="0"/>
          <w:sz w:val="28"/>
          <w:szCs w:val="28"/>
          <w14:ligatures w14:val="none"/>
        </w:rPr>
      </w:pPr>
      <w:r w:rsidRPr="4ACA1391">
        <w:rPr>
          <w:kern w:val="0"/>
          <w:sz w:val="28"/>
          <w:szCs w:val="28"/>
          <w14:ligatures w14:val="none"/>
        </w:rPr>
        <w:t>End of job description. Person specification on following page.</w:t>
      </w:r>
    </w:p>
    <w:p w14:paraId="7462B0E8" w14:textId="77777777" w:rsidR="00860D8C" w:rsidRDefault="00860D8C" w:rsidP="00860D8C">
      <w:pPr>
        <w:spacing w:after="0" w:line="420" w:lineRule="exact"/>
      </w:pPr>
      <w:r>
        <w:br w:type="page"/>
      </w:r>
    </w:p>
    <w:p w14:paraId="1025E2BE" w14:textId="77777777" w:rsidR="0081002B" w:rsidRPr="0081002B" w:rsidRDefault="0081002B" w:rsidP="0081002B">
      <w:pPr>
        <w:pStyle w:val="Title"/>
        <w:spacing w:before="0" w:after="0" w:line="420" w:lineRule="exact"/>
        <w:rPr>
          <w:sz w:val="48"/>
          <w:szCs w:val="48"/>
        </w:rPr>
      </w:pPr>
      <w:r w:rsidRPr="0081002B">
        <w:rPr>
          <w:sz w:val="48"/>
          <w:szCs w:val="48"/>
        </w:rPr>
        <w:lastRenderedPageBreak/>
        <w:t>Person specification</w:t>
      </w:r>
    </w:p>
    <w:p w14:paraId="11D5FD04" w14:textId="77777777" w:rsidR="0081002B" w:rsidRDefault="0081002B" w:rsidP="0081002B">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5408" behindDoc="0" locked="0" layoutInCell="1" allowOverlap="1" wp14:anchorId="59584DC1" wp14:editId="2BABD402">
                <wp:simplePos x="0" y="0"/>
                <wp:positionH relativeFrom="margin">
                  <wp:posOffset>0</wp:posOffset>
                </wp:positionH>
                <wp:positionV relativeFrom="paragraph">
                  <wp:posOffset>103353</wp:posOffset>
                </wp:positionV>
                <wp:extent cx="5825490" cy="45085"/>
                <wp:effectExtent l="0" t="0" r="22860" b="12065"/>
                <wp:wrapNone/>
                <wp:docPr id="357338179"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5FBFD5" id="Rectangle 2" o:spid="_x0000_s1026" style="position:absolute;margin-left:0;margin-top:8.15pt;width:458.7pt;height:3.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5A0A249A"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t>Experience and knowledge</w:t>
      </w:r>
    </w:p>
    <w:p w14:paraId="5DCBEC3D" w14:textId="046619FE" w:rsidR="00D14708" w:rsidRDefault="00D14708" w:rsidP="00D14708">
      <w:pPr>
        <w:pStyle w:val="ListParagraph"/>
        <w:numPr>
          <w:ilvl w:val="0"/>
          <w:numId w:val="2"/>
        </w:numPr>
        <w:spacing w:after="0" w:line="420" w:lineRule="exact"/>
        <w:ind w:left="426" w:hanging="426"/>
        <w:contextualSpacing w:val="0"/>
        <w:rPr>
          <w:rFonts w:eastAsia="Arial"/>
          <w:color w:val="323232" w:themeColor="text1"/>
          <w:sz w:val="28"/>
          <w:szCs w:val="28"/>
        </w:rPr>
      </w:pPr>
      <w:r w:rsidRPr="4ACA1391">
        <w:rPr>
          <w:rFonts w:eastAsia="Arial"/>
          <w:color w:val="323232" w:themeColor="text1"/>
          <w:sz w:val="28"/>
          <w:szCs w:val="28"/>
        </w:rPr>
        <w:t>Driving cultural change with evidence of impact</w:t>
      </w:r>
      <w:r>
        <w:rPr>
          <w:rFonts w:eastAsia="Arial"/>
          <w:color w:val="323232" w:themeColor="text1"/>
          <w:sz w:val="28"/>
          <w:szCs w:val="28"/>
        </w:rPr>
        <w:t>.</w:t>
      </w:r>
    </w:p>
    <w:p w14:paraId="7332CA7B" w14:textId="7F6D8377" w:rsidR="00D14708" w:rsidRDefault="00D14708" w:rsidP="00D14708">
      <w:pPr>
        <w:pStyle w:val="ListParagraph"/>
        <w:numPr>
          <w:ilvl w:val="0"/>
          <w:numId w:val="2"/>
        </w:numPr>
        <w:spacing w:after="0" w:line="420" w:lineRule="exact"/>
        <w:ind w:left="426" w:hanging="426"/>
        <w:contextualSpacing w:val="0"/>
        <w:rPr>
          <w:rFonts w:eastAsia="Arial"/>
          <w:color w:val="323232" w:themeColor="text1"/>
          <w:sz w:val="28"/>
          <w:szCs w:val="28"/>
        </w:rPr>
      </w:pPr>
      <w:r w:rsidRPr="4ACA1391">
        <w:rPr>
          <w:rFonts w:eastAsia="Arial"/>
          <w:color w:val="323232" w:themeColor="text1"/>
          <w:sz w:val="28"/>
          <w:szCs w:val="28"/>
        </w:rPr>
        <w:t>Developing and leading a high performing team</w:t>
      </w:r>
      <w:r w:rsidR="00A210D4">
        <w:rPr>
          <w:rFonts w:eastAsia="Arial"/>
          <w:color w:val="323232" w:themeColor="text1"/>
          <w:sz w:val="28"/>
          <w:szCs w:val="28"/>
        </w:rPr>
        <w:t xml:space="preserve"> </w:t>
      </w:r>
      <w:r w:rsidR="00A210D4" w:rsidRPr="4ACA1391">
        <w:rPr>
          <w:rFonts w:eastAsia="Arial"/>
          <w:color w:val="323232" w:themeColor="text1"/>
          <w:sz w:val="28"/>
          <w:szCs w:val="28"/>
        </w:rPr>
        <w:t>in areas of diversity and inclusion, safeguarding, wellbeing, learning and development, internal communications</w:t>
      </w:r>
      <w:r w:rsidRPr="4ACA1391">
        <w:rPr>
          <w:rFonts w:eastAsia="Arial"/>
          <w:color w:val="323232" w:themeColor="text1"/>
          <w:sz w:val="28"/>
          <w:szCs w:val="28"/>
        </w:rPr>
        <w:t xml:space="preserve"> who have added value through delivering cultural change</w:t>
      </w:r>
      <w:r>
        <w:rPr>
          <w:rFonts w:eastAsia="Arial"/>
          <w:color w:val="323232" w:themeColor="text1"/>
          <w:sz w:val="28"/>
          <w:szCs w:val="28"/>
        </w:rPr>
        <w:t>.</w:t>
      </w:r>
    </w:p>
    <w:p w14:paraId="7E8EC737" w14:textId="74AE594D" w:rsidR="00D14708" w:rsidRDefault="00D14708" w:rsidP="00D14708">
      <w:pPr>
        <w:pStyle w:val="ListParagraph"/>
        <w:numPr>
          <w:ilvl w:val="0"/>
          <w:numId w:val="2"/>
        </w:numPr>
        <w:spacing w:after="0" w:line="420" w:lineRule="exact"/>
        <w:ind w:left="426" w:hanging="426"/>
        <w:contextualSpacing w:val="0"/>
        <w:rPr>
          <w:rFonts w:eastAsia="Arial"/>
          <w:color w:val="323232" w:themeColor="text1"/>
          <w:sz w:val="28"/>
          <w:szCs w:val="28"/>
        </w:rPr>
      </w:pPr>
      <w:r w:rsidRPr="4ACA1391">
        <w:rPr>
          <w:rFonts w:eastAsia="Arial"/>
          <w:color w:val="323232" w:themeColor="text1"/>
          <w:sz w:val="28"/>
          <w:szCs w:val="28"/>
        </w:rPr>
        <w:t>Successful experience of leading a range of organisational development programmes</w:t>
      </w:r>
      <w:r w:rsidR="00D0519C">
        <w:rPr>
          <w:rFonts w:eastAsia="Arial"/>
          <w:color w:val="323232" w:themeColor="text1"/>
          <w:sz w:val="28"/>
          <w:szCs w:val="28"/>
        </w:rPr>
        <w:t xml:space="preserve"> that support and embed culture change</w:t>
      </w:r>
      <w:r w:rsidRPr="4ACA1391">
        <w:rPr>
          <w:rFonts w:eastAsia="Arial"/>
          <w:color w:val="323232" w:themeColor="text1"/>
          <w:sz w:val="28"/>
          <w:szCs w:val="28"/>
        </w:rPr>
        <w:t xml:space="preserve">. </w:t>
      </w:r>
    </w:p>
    <w:p w14:paraId="2D918EA0" w14:textId="77777777" w:rsidR="00107769" w:rsidRDefault="00107769" w:rsidP="006E2540">
      <w:pPr>
        <w:pStyle w:val="Heading2"/>
        <w:spacing w:before="0" w:after="0" w:line="420" w:lineRule="exact"/>
        <w:rPr>
          <w:color w:val="A00050" w:themeColor="text2"/>
        </w:rPr>
      </w:pPr>
    </w:p>
    <w:p w14:paraId="79619E80" w14:textId="1408B843" w:rsidR="0081002B" w:rsidRPr="006E2540" w:rsidRDefault="0081002B" w:rsidP="006E2540">
      <w:pPr>
        <w:pStyle w:val="Heading2"/>
        <w:spacing w:before="0" w:after="0" w:line="420" w:lineRule="exact"/>
        <w:rPr>
          <w:color w:val="A00050" w:themeColor="text2"/>
        </w:rPr>
      </w:pPr>
      <w:r w:rsidRPr="006E2540">
        <w:rPr>
          <w:color w:val="A00050" w:themeColor="text2"/>
        </w:rPr>
        <w:t>Qualifications and professional memberships</w:t>
      </w:r>
    </w:p>
    <w:p w14:paraId="2D1D26E3" w14:textId="77777777" w:rsidR="00DB0971" w:rsidRDefault="00DB0971" w:rsidP="00DB0971">
      <w:pPr>
        <w:spacing w:after="0" w:line="420" w:lineRule="exact"/>
        <w:rPr>
          <w:rFonts w:eastAsia="Arial"/>
          <w:sz w:val="28"/>
          <w:szCs w:val="28"/>
        </w:rPr>
      </w:pPr>
      <w:r w:rsidRPr="4ACA1391">
        <w:rPr>
          <w:rFonts w:eastAsia="Arial"/>
          <w:color w:val="323232" w:themeColor="text1"/>
          <w:sz w:val="28"/>
          <w:szCs w:val="28"/>
        </w:rPr>
        <w:t>Chartered membership of The Chartered Institute of Personnel and Development (CIPD) or equivalent experience.</w:t>
      </w:r>
    </w:p>
    <w:p w14:paraId="5269A70F" w14:textId="77777777" w:rsidR="00DB0971" w:rsidRDefault="00DB0971" w:rsidP="00DB0971">
      <w:pPr>
        <w:tabs>
          <w:tab w:val="left" w:pos="3402"/>
        </w:tabs>
        <w:spacing w:after="0" w:line="420" w:lineRule="exact"/>
        <w:ind w:left="3402" w:hanging="3402"/>
        <w:rPr>
          <w:b/>
          <w:bCs/>
          <w:sz w:val="28"/>
          <w:szCs w:val="28"/>
        </w:rPr>
      </w:pPr>
    </w:p>
    <w:p w14:paraId="6C177237"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t>Skills</w:t>
      </w:r>
    </w:p>
    <w:p w14:paraId="3E184D06" w14:textId="5A5A5E94" w:rsidR="00D211A1" w:rsidRDefault="00D211A1" w:rsidP="00D211A1">
      <w:pPr>
        <w:pStyle w:val="ListParagraph"/>
        <w:numPr>
          <w:ilvl w:val="0"/>
          <w:numId w:val="3"/>
        </w:numPr>
        <w:spacing w:after="0" w:line="420" w:lineRule="exact"/>
        <w:ind w:left="426" w:hanging="426"/>
        <w:contextualSpacing w:val="0"/>
        <w:rPr>
          <w:rFonts w:eastAsia="Arial"/>
          <w:color w:val="323232" w:themeColor="text1"/>
          <w:sz w:val="28"/>
          <w:szCs w:val="28"/>
        </w:rPr>
      </w:pPr>
      <w:r w:rsidRPr="4ACA1391">
        <w:rPr>
          <w:rFonts w:eastAsia="Arial"/>
          <w:color w:val="323232" w:themeColor="text1"/>
          <w:sz w:val="28"/>
          <w:szCs w:val="28"/>
        </w:rPr>
        <w:t>Excellent written and oral communications skills, including</w:t>
      </w:r>
      <w:r w:rsidR="00F80515">
        <w:rPr>
          <w:rFonts w:eastAsia="Arial"/>
          <w:color w:val="323232" w:themeColor="text1"/>
          <w:sz w:val="28"/>
          <w:szCs w:val="28"/>
        </w:rPr>
        <w:t xml:space="preserve"> listening and</w:t>
      </w:r>
      <w:r w:rsidRPr="4ACA1391">
        <w:rPr>
          <w:rFonts w:eastAsia="Arial"/>
          <w:color w:val="323232" w:themeColor="text1"/>
          <w:sz w:val="28"/>
          <w:szCs w:val="28"/>
        </w:rPr>
        <w:t xml:space="preserve"> the development of papers for boards and leadership teams and internal communications</w:t>
      </w:r>
      <w:r>
        <w:rPr>
          <w:rFonts w:eastAsia="Arial"/>
          <w:color w:val="323232" w:themeColor="text1"/>
          <w:sz w:val="28"/>
          <w:szCs w:val="28"/>
        </w:rPr>
        <w:t>.</w:t>
      </w:r>
    </w:p>
    <w:p w14:paraId="588DD945" w14:textId="575E7716" w:rsidR="0070504D" w:rsidRPr="0070504D" w:rsidRDefault="0070504D" w:rsidP="0070504D">
      <w:pPr>
        <w:pStyle w:val="ListParagraph"/>
        <w:numPr>
          <w:ilvl w:val="0"/>
          <w:numId w:val="3"/>
        </w:numPr>
        <w:spacing w:after="0" w:line="420" w:lineRule="exact"/>
        <w:ind w:left="426" w:hanging="426"/>
        <w:contextualSpacing w:val="0"/>
        <w:rPr>
          <w:rFonts w:eastAsia="Arial"/>
          <w:color w:val="323232" w:themeColor="text1"/>
          <w:sz w:val="28"/>
          <w:szCs w:val="28"/>
        </w:rPr>
      </w:pPr>
      <w:r w:rsidRPr="4ACA1391">
        <w:rPr>
          <w:rFonts w:eastAsia="Arial"/>
          <w:color w:val="323232" w:themeColor="text1"/>
          <w:sz w:val="28"/>
          <w:szCs w:val="28"/>
        </w:rPr>
        <w:t>Good influencing skills to inspire, inform, support and challenge at all organisational levels</w:t>
      </w:r>
      <w:r>
        <w:rPr>
          <w:rFonts w:eastAsia="Arial"/>
          <w:color w:val="323232" w:themeColor="text1"/>
          <w:sz w:val="28"/>
          <w:szCs w:val="28"/>
        </w:rPr>
        <w:t>.</w:t>
      </w:r>
    </w:p>
    <w:p w14:paraId="454FA6F6" w14:textId="77777777" w:rsidR="00D211A1" w:rsidRDefault="00D211A1" w:rsidP="00D211A1">
      <w:pPr>
        <w:pStyle w:val="ListParagraph"/>
        <w:numPr>
          <w:ilvl w:val="0"/>
          <w:numId w:val="3"/>
        </w:numPr>
        <w:spacing w:after="0" w:line="420" w:lineRule="exact"/>
        <w:ind w:left="426" w:hanging="426"/>
        <w:contextualSpacing w:val="0"/>
        <w:rPr>
          <w:rFonts w:eastAsia="Arial"/>
          <w:color w:val="323232" w:themeColor="text1"/>
          <w:sz w:val="28"/>
          <w:szCs w:val="28"/>
        </w:rPr>
      </w:pPr>
      <w:r w:rsidRPr="4ACA1391">
        <w:rPr>
          <w:rFonts w:eastAsia="Arial"/>
          <w:color w:val="323232" w:themeColor="text1"/>
          <w:sz w:val="28"/>
          <w:szCs w:val="28"/>
        </w:rPr>
        <w:t>Interpret and analyse highly complex, sensitive and potentially contentious information from a range of sources</w:t>
      </w:r>
      <w:r>
        <w:rPr>
          <w:rFonts w:eastAsia="Arial"/>
          <w:color w:val="323232" w:themeColor="text1"/>
          <w:sz w:val="28"/>
          <w:szCs w:val="28"/>
        </w:rPr>
        <w:t>.</w:t>
      </w:r>
    </w:p>
    <w:p w14:paraId="1BC505A9" w14:textId="16203C61" w:rsidR="00D211A1" w:rsidRDefault="00D211A1" w:rsidP="00D211A1">
      <w:pPr>
        <w:pStyle w:val="ListParagraph"/>
        <w:numPr>
          <w:ilvl w:val="0"/>
          <w:numId w:val="3"/>
        </w:numPr>
        <w:spacing w:after="0" w:line="420" w:lineRule="exact"/>
        <w:ind w:left="426" w:hanging="426"/>
        <w:contextualSpacing w:val="0"/>
        <w:rPr>
          <w:rFonts w:eastAsia="Arial"/>
          <w:color w:val="323232" w:themeColor="text1"/>
          <w:sz w:val="28"/>
          <w:szCs w:val="28"/>
        </w:rPr>
      </w:pPr>
      <w:r w:rsidRPr="4ACA1391">
        <w:rPr>
          <w:rFonts w:eastAsia="Arial"/>
          <w:color w:val="323232" w:themeColor="text1"/>
          <w:sz w:val="28"/>
          <w:szCs w:val="28"/>
        </w:rPr>
        <w:t>Anticipate barriers through effective problem solving to ensure solutions are well researched, communicated a</w:t>
      </w:r>
      <w:r w:rsidR="0070504D">
        <w:rPr>
          <w:rFonts w:eastAsia="Arial"/>
          <w:color w:val="323232" w:themeColor="text1"/>
          <w:sz w:val="28"/>
          <w:szCs w:val="28"/>
        </w:rPr>
        <w:t>nd</w:t>
      </w:r>
      <w:r w:rsidRPr="4ACA1391">
        <w:rPr>
          <w:rFonts w:eastAsia="Arial"/>
          <w:color w:val="323232" w:themeColor="text1"/>
          <w:sz w:val="28"/>
          <w:szCs w:val="28"/>
        </w:rPr>
        <w:t xml:space="preserve"> implemented effectively</w:t>
      </w:r>
      <w:r>
        <w:rPr>
          <w:rFonts w:eastAsia="Arial"/>
          <w:color w:val="323232" w:themeColor="text1"/>
          <w:sz w:val="28"/>
          <w:szCs w:val="28"/>
        </w:rPr>
        <w:t>.</w:t>
      </w:r>
    </w:p>
    <w:p w14:paraId="198F3FD5" w14:textId="77777777" w:rsidR="00D211A1" w:rsidRDefault="00D211A1" w:rsidP="00D211A1">
      <w:pPr>
        <w:pStyle w:val="ListParagraph"/>
        <w:numPr>
          <w:ilvl w:val="0"/>
          <w:numId w:val="3"/>
        </w:numPr>
        <w:spacing w:after="0" w:line="420" w:lineRule="exact"/>
        <w:ind w:left="426" w:hanging="426"/>
        <w:contextualSpacing w:val="0"/>
        <w:rPr>
          <w:rFonts w:eastAsia="Arial"/>
          <w:color w:val="323232" w:themeColor="text1"/>
          <w:sz w:val="28"/>
          <w:szCs w:val="28"/>
        </w:rPr>
      </w:pPr>
      <w:r w:rsidRPr="4ACA1391">
        <w:rPr>
          <w:rFonts w:eastAsia="Arial"/>
          <w:color w:val="323232" w:themeColor="text1"/>
          <w:sz w:val="28"/>
          <w:szCs w:val="28"/>
        </w:rPr>
        <w:t>Building and managing complex and sometimes challenging relationships</w:t>
      </w:r>
      <w:r>
        <w:rPr>
          <w:rFonts w:eastAsia="Arial"/>
          <w:color w:val="323232" w:themeColor="text1"/>
          <w:sz w:val="28"/>
          <w:szCs w:val="28"/>
        </w:rPr>
        <w:t>.</w:t>
      </w:r>
    </w:p>
    <w:p w14:paraId="27909EEE" w14:textId="17399F20" w:rsidR="00D211A1" w:rsidRDefault="00D211A1" w:rsidP="00D211A1">
      <w:pPr>
        <w:pStyle w:val="ListParagraph"/>
        <w:numPr>
          <w:ilvl w:val="0"/>
          <w:numId w:val="3"/>
        </w:numPr>
        <w:spacing w:after="0" w:line="420" w:lineRule="exact"/>
        <w:ind w:left="426" w:hanging="426"/>
        <w:contextualSpacing w:val="0"/>
        <w:rPr>
          <w:rFonts w:eastAsia="Arial"/>
          <w:color w:val="323232" w:themeColor="text1"/>
          <w:sz w:val="28"/>
          <w:szCs w:val="28"/>
        </w:rPr>
      </w:pPr>
      <w:r w:rsidRPr="4ACA1391">
        <w:rPr>
          <w:rFonts w:eastAsia="Arial"/>
          <w:color w:val="323232" w:themeColor="text1"/>
          <w:sz w:val="28"/>
          <w:szCs w:val="28"/>
        </w:rPr>
        <w:t>Excellent external networking skills to collaborate with other professionals</w:t>
      </w:r>
      <w:r w:rsidR="00F80515">
        <w:rPr>
          <w:rFonts w:eastAsia="Arial"/>
          <w:color w:val="323232" w:themeColor="text1"/>
          <w:sz w:val="28"/>
          <w:szCs w:val="28"/>
        </w:rPr>
        <w:t xml:space="preserve"> both inside and outside of the organisation</w:t>
      </w:r>
      <w:r>
        <w:rPr>
          <w:rFonts w:eastAsia="Arial"/>
          <w:color w:val="323232" w:themeColor="text1"/>
          <w:sz w:val="28"/>
          <w:szCs w:val="28"/>
        </w:rPr>
        <w:t>.</w:t>
      </w:r>
    </w:p>
    <w:p w14:paraId="722DCE0D" w14:textId="77777777" w:rsidR="00D211A1" w:rsidRDefault="00D211A1" w:rsidP="00D211A1">
      <w:pPr>
        <w:pStyle w:val="ListParagraph"/>
        <w:numPr>
          <w:ilvl w:val="0"/>
          <w:numId w:val="3"/>
        </w:numPr>
        <w:spacing w:after="0" w:line="420" w:lineRule="exact"/>
        <w:ind w:left="426" w:hanging="426"/>
        <w:contextualSpacing w:val="0"/>
        <w:rPr>
          <w:rFonts w:eastAsia="Arial"/>
          <w:color w:val="323232" w:themeColor="text1"/>
          <w:sz w:val="28"/>
          <w:szCs w:val="28"/>
        </w:rPr>
      </w:pPr>
      <w:r w:rsidRPr="4ACA1391">
        <w:rPr>
          <w:rFonts w:eastAsia="Arial"/>
          <w:color w:val="323232" w:themeColor="text1"/>
          <w:sz w:val="28"/>
          <w:szCs w:val="28"/>
        </w:rPr>
        <w:t>Sound awareness of emerging best practice in organisational culture with the ability to translate to strategic and operational practice</w:t>
      </w:r>
      <w:r>
        <w:rPr>
          <w:rFonts w:eastAsia="Arial"/>
          <w:color w:val="323232" w:themeColor="text1"/>
          <w:sz w:val="28"/>
          <w:szCs w:val="28"/>
        </w:rPr>
        <w:t>.</w:t>
      </w:r>
    </w:p>
    <w:p w14:paraId="4C9D6BA0" w14:textId="31BD3FA5" w:rsidR="00D211A1" w:rsidRPr="00295CC4" w:rsidRDefault="00D211A1" w:rsidP="00295CC4">
      <w:pPr>
        <w:pStyle w:val="ListParagraph"/>
        <w:numPr>
          <w:ilvl w:val="0"/>
          <w:numId w:val="3"/>
        </w:numPr>
        <w:spacing w:after="0" w:line="420" w:lineRule="exact"/>
        <w:ind w:left="426" w:hanging="426"/>
        <w:contextualSpacing w:val="0"/>
        <w:rPr>
          <w:rFonts w:eastAsia="Arial"/>
          <w:sz w:val="28"/>
          <w:szCs w:val="28"/>
        </w:rPr>
      </w:pPr>
      <w:r w:rsidRPr="4ACA1391">
        <w:rPr>
          <w:rFonts w:eastAsia="Arial"/>
          <w:color w:val="323232" w:themeColor="text1"/>
          <w:sz w:val="28"/>
          <w:szCs w:val="28"/>
        </w:rPr>
        <w:lastRenderedPageBreak/>
        <w:t>Ability to navigate ambiguity and uncertainty and able to work with these at pace</w:t>
      </w:r>
      <w:r>
        <w:rPr>
          <w:rFonts w:eastAsia="Arial"/>
          <w:color w:val="323232" w:themeColor="text1"/>
          <w:sz w:val="28"/>
          <w:szCs w:val="28"/>
        </w:rPr>
        <w:t>.</w:t>
      </w:r>
    </w:p>
    <w:p w14:paraId="4FC39C2C" w14:textId="77777777" w:rsidR="0081002B" w:rsidRPr="0081002B" w:rsidRDefault="0081002B" w:rsidP="0081002B">
      <w:pPr>
        <w:spacing w:after="0" w:line="420" w:lineRule="exact"/>
        <w:rPr>
          <w:sz w:val="28"/>
          <w:szCs w:val="28"/>
        </w:rPr>
      </w:pPr>
    </w:p>
    <w:p w14:paraId="1E4B2372"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t>Desirable experience, knowledge and skills</w:t>
      </w:r>
      <w:r w:rsidRPr="006E2540">
        <w:rPr>
          <w:color w:val="A00050" w:themeColor="text2"/>
        </w:rPr>
        <w:tab/>
      </w:r>
    </w:p>
    <w:p w14:paraId="61C24B73" w14:textId="77777777" w:rsidR="0082134F" w:rsidRPr="00BA20F9" w:rsidRDefault="0082134F" w:rsidP="00BA20F9">
      <w:pPr>
        <w:pStyle w:val="ListParagraph"/>
        <w:numPr>
          <w:ilvl w:val="0"/>
          <w:numId w:val="3"/>
        </w:numPr>
        <w:spacing w:after="0" w:line="420" w:lineRule="exact"/>
        <w:ind w:left="426" w:hanging="426"/>
        <w:contextualSpacing w:val="0"/>
        <w:rPr>
          <w:rFonts w:eastAsia="Arial"/>
          <w:color w:val="323232" w:themeColor="text1"/>
          <w:sz w:val="28"/>
          <w:szCs w:val="28"/>
        </w:rPr>
      </w:pPr>
      <w:r w:rsidRPr="00BA20F9">
        <w:rPr>
          <w:rFonts w:eastAsia="Arial"/>
          <w:color w:val="323232" w:themeColor="text1"/>
          <w:sz w:val="28"/>
          <w:szCs w:val="28"/>
        </w:rPr>
        <w:t>Experience of working in the charity or health sectors.</w:t>
      </w:r>
    </w:p>
    <w:p w14:paraId="5C65BB91" w14:textId="77777777" w:rsidR="00651A7A" w:rsidRDefault="00651A7A" w:rsidP="00FB009B">
      <w:pPr>
        <w:pStyle w:val="Title"/>
        <w:spacing w:before="0" w:after="0" w:line="420" w:lineRule="exact"/>
        <w:rPr>
          <w:sz w:val="48"/>
          <w:szCs w:val="48"/>
        </w:rPr>
      </w:pPr>
    </w:p>
    <w:p w14:paraId="5579295E" w14:textId="18C1C315" w:rsidR="001904CB" w:rsidRPr="00FB009B" w:rsidRDefault="001904CB" w:rsidP="00FB009B">
      <w:pPr>
        <w:pStyle w:val="Title"/>
        <w:spacing w:before="0" w:after="0" w:line="420" w:lineRule="exact"/>
        <w:rPr>
          <w:sz w:val="48"/>
          <w:szCs w:val="48"/>
        </w:rPr>
      </w:pPr>
      <w:r w:rsidRPr="00FB009B">
        <w:rPr>
          <w:sz w:val="48"/>
          <w:szCs w:val="48"/>
        </w:rPr>
        <w:t>Criminal Record Check</w:t>
      </w:r>
    </w:p>
    <w:p w14:paraId="5A010FAB" w14:textId="77777777" w:rsidR="00651A7A" w:rsidRDefault="00651A7A" w:rsidP="00651A7A">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75648" behindDoc="0" locked="0" layoutInCell="1" allowOverlap="1" wp14:anchorId="75C2FB1E" wp14:editId="5428B298">
                <wp:simplePos x="0" y="0"/>
                <wp:positionH relativeFrom="margin">
                  <wp:posOffset>0</wp:posOffset>
                </wp:positionH>
                <wp:positionV relativeFrom="paragraph">
                  <wp:posOffset>103353</wp:posOffset>
                </wp:positionV>
                <wp:extent cx="5825490" cy="45085"/>
                <wp:effectExtent l="0" t="0" r="22860" b="12065"/>
                <wp:wrapNone/>
                <wp:docPr id="1983551026"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BB53D4" id="Rectangle 2" o:spid="_x0000_s1026" style="position:absolute;margin-left:0;margin-top:8.15pt;width:458.7pt;height:3.5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2434D54A" w14:textId="7FE4485D" w:rsidR="001904CB" w:rsidRPr="001904CB" w:rsidRDefault="001904CB" w:rsidP="001904CB">
      <w:pPr>
        <w:spacing w:after="0" w:line="420" w:lineRule="exact"/>
        <w:rPr>
          <w:sz w:val="28"/>
          <w:szCs w:val="28"/>
        </w:rPr>
      </w:pPr>
      <w:r w:rsidRPr="001904CB">
        <w:rPr>
          <w:sz w:val="28"/>
          <w:szCs w:val="28"/>
        </w:rPr>
        <w:t>Arthritis</w:t>
      </w:r>
      <w:r w:rsidR="0094777E">
        <w:rPr>
          <w:sz w:val="28"/>
          <w:szCs w:val="28"/>
        </w:rPr>
        <w:t xml:space="preserve"> UK</w:t>
      </w:r>
      <w:r w:rsidRPr="001904CB">
        <w:rPr>
          <w:sz w:val="28"/>
          <w:szCs w:val="28"/>
        </w:rPr>
        <w:t xml:space="preserve"> is committed to keeping children, young people and vulnerable adults safe from harm. We will undertake safer recruitment practices and relevant checks applicable for the role. </w:t>
      </w:r>
    </w:p>
    <w:p w14:paraId="19E73F11" w14:textId="77777777" w:rsidR="001904CB" w:rsidRPr="001904CB" w:rsidRDefault="001904CB" w:rsidP="001904CB">
      <w:pPr>
        <w:spacing w:after="0" w:line="420" w:lineRule="exact"/>
        <w:rPr>
          <w:sz w:val="28"/>
          <w:szCs w:val="28"/>
        </w:rPr>
      </w:pPr>
    </w:p>
    <w:p w14:paraId="502DDE6D" w14:textId="61CB59B9" w:rsidR="001904CB" w:rsidRDefault="001904CB" w:rsidP="001904CB">
      <w:pPr>
        <w:spacing w:after="0" w:line="420" w:lineRule="exact"/>
        <w:rPr>
          <w:sz w:val="28"/>
          <w:szCs w:val="28"/>
        </w:rPr>
      </w:pPr>
      <w:r w:rsidRPr="0082134F">
        <w:rPr>
          <w:sz w:val="28"/>
          <w:szCs w:val="28"/>
        </w:rPr>
        <w:t xml:space="preserve">This role </w:t>
      </w:r>
      <w:r w:rsidRPr="0082134F">
        <w:rPr>
          <w:b/>
          <w:bCs/>
          <w:sz w:val="28"/>
          <w:szCs w:val="28"/>
          <w:u w:val="single"/>
        </w:rPr>
        <w:t>DOES NOT</w:t>
      </w:r>
      <w:r w:rsidRPr="0082134F">
        <w:rPr>
          <w:sz w:val="28"/>
          <w:szCs w:val="28"/>
        </w:rPr>
        <w:t xml:space="preserve"> require a Criminal Record check.</w:t>
      </w:r>
    </w:p>
    <w:p w14:paraId="03AEAC30" w14:textId="77777777" w:rsidR="002A51BA" w:rsidRDefault="002A51BA" w:rsidP="002A51BA">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9504" behindDoc="0" locked="0" layoutInCell="1" allowOverlap="1" wp14:anchorId="5F105200" wp14:editId="1026BC6B">
                <wp:simplePos x="0" y="0"/>
                <wp:positionH relativeFrom="margin">
                  <wp:posOffset>0</wp:posOffset>
                </wp:positionH>
                <wp:positionV relativeFrom="paragraph">
                  <wp:posOffset>103353</wp:posOffset>
                </wp:positionV>
                <wp:extent cx="5825490" cy="45085"/>
                <wp:effectExtent l="0" t="0" r="22860" b="12065"/>
                <wp:wrapNone/>
                <wp:docPr id="1694468331"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1BE1FD" id="Rectangle 2" o:spid="_x0000_s1026" style="position:absolute;margin-left:0;margin-top:8.15pt;width:458.7pt;height:3.5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524EF79B" w14:textId="77777777" w:rsidR="00651A7A" w:rsidRDefault="00651A7A" w:rsidP="00651A7A">
      <w:pPr>
        <w:spacing w:after="0" w:line="420" w:lineRule="exact"/>
        <w:rPr>
          <w:sz w:val="28"/>
          <w:szCs w:val="28"/>
        </w:rPr>
      </w:pPr>
      <w:r w:rsidRPr="006949C1">
        <w:rPr>
          <w:sz w:val="28"/>
          <w:szCs w:val="28"/>
        </w:rPr>
        <w:t>End of person specification.</w:t>
      </w:r>
    </w:p>
    <w:p w14:paraId="0C383E3A" w14:textId="77777777" w:rsidR="002A51BA" w:rsidRPr="006E2540" w:rsidRDefault="002A51BA" w:rsidP="006949C1">
      <w:pPr>
        <w:spacing w:after="0" w:line="420" w:lineRule="exact"/>
        <w:rPr>
          <w:sz w:val="28"/>
          <w:szCs w:val="28"/>
        </w:rPr>
      </w:pPr>
    </w:p>
    <w:sectPr w:rsidR="002A51BA" w:rsidRPr="006E254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FE632" w14:textId="77777777" w:rsidR="00CA379B" w:rsidRDefault="00CA379B" w:rsidP="00082B9C">
      <w:pPr>
        <w:spacing w:after="0" w:line="240" w:lineRule="auto"/>
      </w:pPr>
      <w:r>
        <w:separator/>
      </w:r>
    </w:p>
  </w:endnote>
  <w:endnote w:type="continuationSeparator" w:id="0">
    <w:p w14:paraId="64FE3327" w14:textId="77777777" w:rsidR="00CA379B" w:rsidRDefault="00CA379B" w:rsidP="0008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C83F" w14:textId="77777777" w:rsidR="003465C9" w:rsidRDefault="00346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1DC6" w14:textId="77777777" w:rsidR="00082B9C" w:rsidRDefault="00082B9C">
    <w:pPr>
      <w:pStyle w:val="Footer"/>
    </w:pPr>
    <w:r>
      <w:rPr>
        <w:noProof/>
      </w:rPr>
      <w:drawing>
        <wp:anchor distT="0" distB="0" distL="114300" distR="114300" simplePos="0" relativeHeight="251659264" behindDoc="0" locked="0" layoutInCell="1" allowOverlap="1" wp14:anchorId="6C6D6F88" wp14:editId="3D5CB38F">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CB63" w14:textId="77777777" w:rsidR="003465C9" w:rsidRDefault="00346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D34D" w14:textId="77777777" w:rsidR="00CA379B" w:rsidRDefault="00CA379B" w:rsidP="00082B9C">
      <w:pPr>
        <w:spacing w:after="0" w:line="240" w:lineRule="auto"/>
      </w:pPr>
      <w:r>
        <w:separator/>
      </w:r>
    </w:p>
  </w:footnote>
  <w:footnote w:type="continuationSeparator" w:id="0">
    <w:p w14:paraId="0E5623C8" w14:textId="77777777" w:rsidR="00CA379B" w:rsidRDefault="00CA379B" w:rsidP="00082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07CB" w14:textId="77777777" w:rsidR="003465C9" w:rsidRDefault="0034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C02C" w14:textId="77777777" w:rsidR="003465C9" w:rsidRDefault="00346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82F7" w14:textId="77777777" w:rsidR="003465C9" w:rsidRDefault="00346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F523"/>
    <w:multiLevelType w:val="hybridMultilevel"/>
    <w:tmpl w:val="3B1AC2AA"/>
    <w:lvl w:ilvl="0" w:tplc="7A245552">
      <w:start w:val="1"/>
      <w:numFmt w:val="bullet"/>
      <w:lvlText w:val=""/>
      <w:lvlJc w:val="left"/>
      <w:pPr>
        <w:ind w:left="720" w:hanging="360"/>
      </w:pPr>
      <w:rPr>
        <w:rFonts w:ascii="Symbol" w:hAnsi="Symbol" w:hint="default"/>
      </w:rPr>
    </w:lvl>
    <w:lvl w:ilvl="1" w:tplc="82D00B74">
      <w:start w:val="1"/>
      <w:numFmt w:val="bullet"/>
      <w:lvlText w:val="o"/>
      <w:lvlJc w:val="left"/>
      <w:pPr>
        <w:ind w:left="1440" w:hanging="360"/>
      </w:pPr>
      <w:rPr>
        <w:rFonts w:ascii="Courier New" w:hAnsi="Courier New" w:hint="default"/>
      </w:rPr>
    </w:lvl>
    <w:lvl w:ilvl="2" w:tplc="9D1A7816">
      <w:start w:val="1"/>
      <w:numFmt w:val="bullet"/>
      <w:lvlText w:val=""/>
      <w:lvlJc w:val="left"/>
      <w:pPr>
        <w:ind w:left="2160" w:hanging="360"/>
      </w:pPr>
      <w:rPr>
        <w:rFonts w:ascii="Wingdings" w:hAnsi="Wingdings" w:hint="default"/>
      </w:rPr>
    </w:lvl>
    <w:lvl w:ilvl="3" w:tplc="78FE2DC8">
      <w:start w:val="1"/>
      <w:numFmt w:val="bullet"/>
      <w:lvlText w:val=""/>
      <w:lvlJc w:val="left"/>
      <w:pPr>
        <w:ind w:left="2880" w:hanging="360"/>
      </w:pPr>
      <w:rPr>
        <w:rFonts w:ascii="Symbol" w:hAnsi="Symbol" w:hint="default"/>
      </w:rPr>
    </w:lvl>
    <w:lvl w:ilvl="4" w:tplc="CDACE0E0">
      <w:start w:val="1"/>
      <w:numFmt w:val="bullet"/>
      <w:lvlText w:val="o"/>
      <w:lvlJc w:val="left"/>
      <w:pPr>
        <w:ind w:left="3600" w:hanging="360"/>
      </w:pPr>
      <w:rPr>
        <w:rFonts w:ascii="Courier New" w:hAnsi="Courier New" w:hint="default"/>
      </w:rPr>
    </w:lvl>
    <w:lvl w:ilvl="5" w:tplc="AF0AC30E">
      <w:start w:val="1"/>
      <w:numFmt w:val="bullet"/>
      <w:lvlText w:val=""/>
      <w:lvlJc w:val="left"/>
      <w:pPr>
        <w:ind w:left="4320" w:hanging="360"/>
      </w:pPr>
      <w:rPr>
        <w:rFonts w:ascii="Wingdings" w:hAnsi="Wingdings" w:hint="default"/>
      </w:rPr>
    </w:lvl>
    <w:lvl w:ilvl="6" w:tplc="A40C12F6">
      <w:start w:val="1"/>
      <w:numFmt w:val="bullet"/>
      <w:lvlText w:val=""/>
      <w:lvlJc w:val="left"/>
      <w:pPr>
        <w:ind w:left="5040" w:hanging="360"/>
      </w:pPr>
      <w:rPr>
        <w:rFonts w:ascii="Symbol" w:hAnsi="Symbol" w:hint="default"/>
      </w:rPr>
    </w:lvl>
    <w:lvl w:ilvl="7" w:tplc="BC5A4830">
      <w:start w:val="1"/>
      <w:numFmt w:val="bullet"/>
      <w:lvlText w:val="o"/>
      <w:lvlJc w:val="left"/>
      <w:pPr>
        <w:ind w:left="5760" w:hanging="360"/>
      </w:pPr>
      <w:rPr>
        <w:rFonts w:ascii="Courier New" w:hAnsi="Courier New" w:hint="default"/>
      </w:rPr>
    </w:lvl>
    <w:lvl w:ilvl="8" w:tplc="EDB034E6">
      <w:start w:val="1"/>
      <w:numFmt w:val="bullet"/>
      <w:lvlText w:val=""/>
      <w:lvlJc w:val="left"/>
      <w:pPr>
        <w:ind w:left="6480" w:hanging="360"/>
      </w:pPr>
      <w:rPr>
        <w:rFonts w:ascii="Wingdings" w:hAnsi="Wingdings" w:hint="default"/>
      </w:rPr>
    </w:lvl>
  </w:abstractNum>
  <w:abstractNum w:abstractNumId="1" w15:restartNumberingAfterBreak="0">
    <w:nsid w:val="310D0115"/>
    <w:multiLevelType w:val="hybridMultilevel"/>
    <w:tmpl w:val="48567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C12AC"/>
    <w:multiLevelType w:val="hybridMultilevel"/>
    <w:tmpl w:val="D17649C4"/>
    <w:lvl w:ilvl="0" w:tplc="EC4CD312">
      <w:start w:val="1"/>
      <w:numFmt w:val="decimal"/>
      <w:lvlText w:val="%1."/>
      <w:lvlJc w:val="left"/>
      <w:pPr>
        <w:ind w:left="925" w:hanging="56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870BEA"/>
    <w:multiLevelType w:val="hybridMultilevel"/>
    <w:tmpl w:val="8D0EF2CA"/>
    <w:lvl w:ilvl="0" w:tplc="26FE20FA">
      <w:start w:val="1"/>
      <w:numFmt w:val="decimal"/>
      <w:lvlText w:val="%1."/>
      <w:lvlJc w:val="left"/>
      <w:pPr>
        <w:ind w:left="925" w:hanging="56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612E74"/>
    <w:multiLevelType w:val="hybridMultilevel"/>
    <w:tmpl w:val="BD8AC8B0"/>
    <w:lvl w:ilvl="0" w:tplc="7DACCDAE">
      <w:start w:val="1"/>
      <w:numFmt w:val="bullet"/>
      <w:lvlText w:val=""/>
      <w:lvlJc w:val="left"/>
      <w:pPr>
        <w:ind w:left="720" w:hanging="360"/>
      </w:pPr>
      <w:rPr>
        <w:rFonts w:ascii="Symbol" w:hAnsi="Symbol" w:hint="default"/>
      </w:rPr>
    </w:lvl>
    <w:lvl w:ilvl="1" w:tplc="41FEFC9C">
      <w:start w:val="1"/>
      <w:numFmt w:val="bullet"/>
      <w:lvlText w:val="o"/>
      <w:lvlJc w:val="left"/>
      <w:pPr>
        <w:ind w:left="1440" w:hanging="360"/>
      </w:pPr>
      <w:rPr>
        <w:rFonts w:ascii="Courier New" w:hAnsi="Courier New" w:hint="default"/>
      </w:rPr>
    </w:lvl>
    <w:lvl w:ilvl="2" w:tplc="94363F74">
      <w:start w:val="1"/>
      <w:numFmt w:val="bullet"/>
      <w:lvlText w:val=""/>
      <w:lvlJc w:val="left"/>
      <w:pPr>
        <w:ind w:left="2160" w:hanging="360"/>
      </w:pPr>
      <w:rPr>
        <w:rFonts w:ascii="Wingdings" w:hAnsi="Wingdings" w:hint="default"/>
      </w:rPr>
    </w:lvl>
    <w:lvl w:ilvl="3" w:tplc="8F008486">
      <w:start w:val="1"/>
      <w:numFmt w:val="bullet"/>
      <w:lvlText w:val=""/>
      <w:lvlJc w:val="left"/>
      <w:pPr>
        <w:ind w:left="2880" w:hanging="360"/>
      </w:pPr>
      <w:rPr>
        <w:rFonts w:ascii="Symbol" w:hAnsi="Symbol" w:hint="default"/>
      </w:rPr>
    </w:lvl>
    <w:lvl w:ilvl="4" w:tplc="962A3CBA">
      <w:start w:val="1"/>
      <w:numFmt w:val="bullet"/>
      <w:lvlText w:val="o"/>
      <w:lvlJc w:val="left"/>
      <w:pPr>
        <w:ind w:left="3600" w:hanging="360"/>
      </w:pPr>
      <w:rPr>
        <w:rFonts w:ascii="Courier New" w:hAnsi="Courier New" w:hint="default"/>
      </w:rPr>
    </w:lvl>
    <w:lvl w:ilvl="5" w:tplc="FC7E2F36">
      <w:start w:val="1"/>
      <w:numFmt w:val="bullet"/>
      <w:lvlText w:val=""/>
      <w:lvlJc w:val="left"/>
      <w:pPr>
        <w:ind w:left="4320" w:hanging="360"/>
      </w:pPr>
      <w:rPr>
        <w:rFonts w:ascii="Wingdings" w:hAnsi="Wingdings" w:hint="default"/>
      </w:rPr>
    </w:lvl>
    <w:lvl w:ilvl="6" w:tplc="74C668A6">
      <w:start w:val="1"/>
      <w:numFmt w:val="bullet"/>
      <w:lvlText w:val=""/>
      <w:lvlJc w:val="left"/>
      <w:pPr>
        <w:ind w:left="5040" w:hanging="360"/>
      </w:pPr>
      <w:rPr>
        <w:rFonts w:ascii="Symbol" w:hAnsi="Symbol" w:hint="default"/>
      </w:rPr>
    </w:lvl>
    <w:lvl w:ilvl="7" w:tplc="05DE8DD2">
      <w:start w:val="1"/>
      <w:numFmt w:val="bullet"/>
      <w:lvlText w:val="o"/>
      <w:lvlJc w:val="left"/>
      <w:pPr>
        <w:ind w:left="5760" w:hanging="360"/>
      </w:pPr>
      <w:rPr>
        <w:rFonts w:ascii="Courier New" w:hAnsi="Courier New" w:hint="default"/>
      </w:rPr>
    </w:lvl>
    <w:lvl w:ilvl="8" w:tplc="174654FA">
      <w:start w:val="1"/>
      <w:numFmt w:val="bullet"/>
      <w:lvlText w:val=""/>
      <w:lvlJc w:val="left"/>
      <w:pPr>
        <w:ind w:left="6480" w:hanging="360"/>
      </w:pPr>
      <w:rPr>
        <w:rFonts w:ascii="Wingdings" w:hAnsi="Wingdings" w:hint="default"/>
      </w:rPr>
    </w:lvl>
  </w:abstractNum>
  <w:abstractNum w:abstractNumId="5" w15:restartNumberingAfterBreak="0">
    <w:nsid w:val="63D06838"/>
    <w:multiLevelType w:val="hybridMultilevel"/>
    <w:tmpl w:val="D5105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782418">
    <w:abstractNumId w:val="5"/>
  </w:num>
  <w:num w:numId="2" w16cid:durableId="232861964">
    <w:abstractNumId w:val="0"/>
  </w:num>
  <w:num w:numId="3" w16cid:durableId="1383671712">
    <w:abstractNumId w:val="4"/>
  </w:num>
  <w:num w:numId="4" w16cid:durableId="657420779">
    <w:abstractNumId w:val="3"/>
  </w:num>
  <w:num w:numId="5" w16cid:durableId="1039092129">
    <w:abstractNumId w:val="2"/>
  </w:num>
  <w:num w:numId="6" w16cid:durableId="1821574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E8"/>
    <w:rsid w:val="00005928"/>
    <w:rsid w:val="00005E09"/>
    <w:rsid w:val="00044D5E"/>
    <w:rsid w:val="00050477"/>
    <w:rsid w:val="00080431"/>
    <w:rsid w:val="00082B9C"/>
    <w:rsid w:val="000A7A0D"/>
    <w:rsid w:val="000B5FAF"/>
    <w:rsid w:val="000C3546"/>
    <w:rsid w:val="000C3AAB"/>
    <w:rsid w:val="000D4B79"/>
    <w:rsid w:val="00105AC4"/>
    <w:rsid w:val="00107769"/>
    <w:rsid w:val="00110511"/>
    <w:rsid w:val="00123DDB"/>
    <w:rsid w:val="001249EC"/>
    <w:rsid w:val="00130631"/>
    <w:rsid w:val="0013706A"/>
    <w:rsid w:val="00153168"/>
    <w:rsid w:val="00156380"/>
    <w:rsid w:val="001768C8"/>
    <w:rsid w:val="001904CB"/>
    <w:rsid w:val="001971F4"/>
    <w:rsid w:val="001A36EA"/>
    <w:rsid w:val="0021665C"/>
    <w:rsid w:val="00216D1E"/>
    <w:rsid w:val="00250B2B"/>
    <w:rsid w:val="002609AD"/>
    <w:rsid w:val="00267EA4"/>
    <w:rsid w:val="00295CC4"/>
    <w:rsid w:val="002A51BA"/>
    <w:rsid w:val="002D4E7E"/>
    <w:rsid w:val="002E63BD"/>
    <w:rsid w:val="002F3AA0"/>
    <w:rsid w:val="002F41BC"/>
    <w:rsid w:val="00326FA7"/>
    <w:rsid w:val="0033299F"/>
    <w:rsid w:val="00344E6E"/>
    <w:rsid w:val="00345471"/>
    <w:rsid w:val="003465C9"/>
    <w:rsid w:val="00391FB1"/>
    <w:rsid w:val="003B7238"/>
    <w:rsid w:val="00437139"/>
    <w:rsid w:val="00465751"/>
    <w:rsid w:val="00472CAC"/>
    <w:rsid w:val="00482B34"/>
    <w:rsid w:val="0048486B"/>
    <w:rsid w:val="0049631E"/>
    <w:rsid w:val="004B29D9"/>
    <w:rsid w:val="004B355D"/>
    <w:rsid w:val="004B4972"/>
    <w:rsid w:val="004B6E32"/>
    <w:rsid w:val="004C6C61"/>
    <w:rsid w:val="004D3C4A"/>
    <w:rsid w:val="004E0A9D"/>
    <w:rsid w:val="004E61A0"/>
    <w:rsid w:val="004F2C9D"/>
    <w:rsid w:val="005225FF"/>
    <w:rsid w:val="0052584D"/>
    <w:rsid w:val="00573E62"/>
    <w:rsid w:val="0058447B"/>
    <w:rsid w:val="00587662"/>
    <w:rsid w:val="005A3C6D"/>
    <w:rsid w:val="005C1005"/>
    <w:rsid w:val="005F1B1D"/>
    <w:rsid w:val="00600852"/>
    <w:rsid w:val="00624DCF"/>
    <w:rsid w:val="00637BE8"/>
    <w:rsid w:val="00651A7A"/>
    <w:rsid w:val="00654B67"/>
    <w:rsid w:val="00684F22"/>
    <w:rsid w:val="006949C1"/>
    <w:rsid w:val="006C5306"/>
    <w:rsid w:val="006D2D9B"/>
    <w:rsid w:val="006D5D3E"/>
    <w:rsid w:val="006E2540"/>
    <w:rsid w:val="006F6C34"/>
    <w:rsid w:val="0070504D"/>
    <w:rsid w:val="00732605"/>
    <w:rsid w:val="0077188C"/>
    <w:rsid w:val="00784A57"/>
    <w:rsid w:val="00786D87"/>
    <w:rsid w:val="007B62B8"/>
    <w:rsid w:val="007D24A2"/>
    <w:rsid w:val="007D3267"/>
    <w:rsid w:val="0081002B"/>
    <w:rsid w:val="0082134F"/>
    <w:rsid w:val="00823FE8"/>
    <w:rsid w:val="00834898"/>
    <w:rsid w:val="00855564"/>
    <w:rsid w:val="00860D8C"/>
    <w:rsid w:val="00866CD7"/>
    <w:rsid w:val="00880F21"/>
    <w:rsid w:val="00894847"/>
    <w:rsid w:val="008A3721"/>
    <w:rsid w:val="008A7A29"/>
    <w:rsid w:val="008B0F54"/>
    <w:rsid w:val="008C4228"/>
    <w:rsid w:val="00903AC3"/>
    <w:rsid w:val="009141C7"/>
    <w:rsid w:val="0094777E"/>
    <w:rsid w:val="00953F01"/>
    <w:rsid w:val="009E08BF"/>
    <w:rsid w:val="00A210D4"/>
    <w:rsid w:val="00A30754"/>
    <w:rsid w:val="00A34477"/>
    <w:rsid w:val="00A34686"/>
    <w:rsid w:val="00A6469B"/>
    <w:rsid w:val="00A81DEB"/>
    <w:rsid w:val="00A82789"/>
    <w:rsid w:val="00A82D83"/>
    <w:rsid w:val="00A84E37"/>
    <w:rsid w:val="00AC48E8"/>
    <w:rsid w:val="00AC6090"/>
    <w:rsid w:val="00AC6534"/>
    <w:rsid w:val="00AF27F5"/>
    <w:rsid w:val="00B2221F"/>
    <w:rsid w:val="00B35DEE"/>
    <w:rsid w:val="00B73BAF"/>
    <w:rsid w:val="00BA20F9"/>
    <w:rsid w:val="00BA4BE2"/>
    <w:rsid w:val="00C235DF"/>
    <w:rsid w:val="00C438D2"/>
    <w:rsid w:val="00C55AE7"/>
    <w:rsid w:val="00C55E8A"/>
    <w:rsid w:val="00C7176B"/>
    <w:rsid w:val="00C76F24"/>
    <w:rsid w:val="00C82EB5"/>
    <w:rsid w:val="00C97AAD"/>
    <w:rsid w:val="00CA379B"/>
    <w:rsid w:val="00CB760E"/>
    <w:rsid w:val="00CF443C"/>
    <w:rsid w:val="00D0519C"/>
    <w:rsid w:val="00D064F4"/>
    <w:rsid w:val="00D14708"/>
    <w:rsid w:val="00D211A1"/>
    <w:rsid w:val="00D23079"/>
    <w:rsid w:val="00D751C8"/>
    <w:rsid w:val="00DB0971"/>
    <w:rsid w:val="00DB5976"/>
    <w:rsid w:val="00DE682E"/>
    <w:rsid w:val="00E13615"/>
    <w:rsid w:val="00E13FCE"/>
    <w:rsid w:val="00E14A0B"/>
    <w:rsid w:val="00E22372"/>
    <w:rsid w:val="00E243C3"/>
    <w:rsid w:val="00E2730F"/>
    <w:rsid w:val="00E4436B"/>
    <w:rsid w:val="00E55019"/>
    <w:rsid w:val="00EB0F31"/>
    <w:rsid w:val="00EB7424"/>
    <w:rsid w:val="00EC295B"/>
    <w:rsid w:val="00F80515"/>
    <w:rsid w:val="00FB009B"/>
    <w:rsid w:val="00FD720A"/>
    <w:rsid w:val="00FD7417"/>
    <w:rsid w:val="00FE0EC5"/>
    <w:rsid w:val="1CB7D987"/>
    <w:rsid w:val="2C49837C"/>
    <w:rsid w:val="71BF4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9CC3"/>
  <w15:chartTrackingRefBased/>
  <w15:docId w15:val="{44210E32-F121-41E4-A855-A49272AD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eastAsiaTheme="majorEastAsia" w:hAnsiTheme="minorHAnsi"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eastAsiaTheme="majorEastAsia" w:hAnsiTheme="minorHAnsi"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eastAsiaTheme="majorEastAsia" w:hAnsi="Arial Black" w:cstheme="majorBidi"/>
      <w:color w:val="A00050"/>
      <w:sz w:val="44"/>
      <w:szCs w:val="48"/>
    </w:rPr>
  </w:style>
  <w:style w:type="character" w:customStyle="1" w:styleId="SubtitleChar">
    <w:name w:val="Subtitle Char"/>
    <w:basedOn w:val="DefaultParagraphFont"/>
    <w:link w:val="Subtitle"/>
    <w:uiPriority w:val="1"/>
    <w:rsid w:val="00A82789"/>
    <w:rPr>
      <w:rFonts w:ascii="Arial Black" w:eastAsiaTheme="majorEastAsia" w:hAnsi="Arial Black" w:cstheme="majorBidi"/>
      <w:color w:val="A00050"/>
      <w:sz w:val="44"/>
      <w:szCs w:val="48"/>
    </w:rPr>
  </w:style>
  <w:style w:type="character" w:customStyle="1" w:styleId="Heading1Char">
    <w:name w:val="Heading 1 Char"/>
    <w:basedOn w:val="DefaultParagraphFont"/>
    <w:link w:val="Heading1"/>
    <w:uiPriority w:val="3"/>
    <w:rsid w:val="00A82789"/>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3"/>
    <w:rsid w:val="00A82789"/>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3"/>
    <w:rsid w:val="00A82789"/>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qFormat/>
    <w:rsid w:val="00A82789"/>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rsid w:val="00A82789"/>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A82789"/>
    <w:rPr>
      <w:rFonts w:ascii="Arial" w:eastAsiaTheme="majorEastAsia" w:hAnsi="Arial" w:cs="Arial"/>
      <w:b/>
      <w:noProof/>
      <w:color w:val="323232" w:themeColor="text1"/>
      <w:sz w:val="32"/>
      <w:szCs w:val="34"/>
    </w:rPr>
  </w:style>
  <w:style w:type="character" w:customStyle="1" w:styleId="Heading4Char">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customStyle="1" w:styleId="QuoteChar">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uiPriority w:val="34"/>
    <w:qFormat/>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B9C"/>
    <w:rPr>
      <w:rFonts w:ascii="Arial" w:hAnsi="Arial" w:cs="Arial"/>
    </w:rPr>
  </w:style>
  <w:style w:type="paragraph" w:customStyle="1" w:styleId="VALineInformationTitle">
    <w:name w:val="VA Line Information Title"/>
    <w:basedOn w:val="Normal"/>
    <w:link w:val="VALineInformationTitleChar"/>
    <w:qFormat/>
    <w:rsid w:val="00637BE8"/>
    <w:pPr>
      <w:tabs>
        <w:tab w:val="left" w:pos="3402"/>
      </w:tabs>
      <w:spacing w:after="0" w:line="420" w:lineRule="atLeast"/>
      <w:ind w:left="3402" w:hanging="3402"/>
    </w:pPr>
    <w:rPr>
      <w:b/>
      <w:bCs/>
      <w:kern w:val="0"/>
      <w:sz w:val="28"/>
      <w:szCs w:val="28"/>
      <w14:ligatures w14:val="none"/>
    </w:rPr>
  </w:style>
  <w:style w:type="character" w:customStyle="1" w:styleId="VALineInformationTitleChar">
    <w:name w:val="VA Line Information Title Char"/>
    <w:basedOn w:val="DefaultParagraphFont"/>
    <w:link w:val="VALineInformationTitle"/>
    <w:rsid w:val="00637BE8"/>
    <w:rPr>
      <w:rFonts w:ascii="Arial" w:hAnsi="Arial" w:cs="Arial"/>
      <w:b/>
      <w:bCs/>
      <w:kern w:val="0"/>
      <w:sz w:val="28"/>
      <w:szCs w:val="28"/>
      <w14:ligatures w14:val="none"/>
    </w:rPr>
  </w:style>
  <w:style w:type="character" w:styleId="Hyperlink">
    <w:name w:val="Hyperlink"/>
    <w:basedOn w:val="DefaultParagraphFont"/>
    <w:uiPriority w:val="99"/>
    <w:unhideWhenUsed/>
    <w:rsid w:val="00080431"/>
    <w:rPr>
      <w:color w:val="35DCFF" w:themeColor="hyperlink"/>
      <w:u w:val="single"/>
    </w:rPr>
  </w:style>
  <w:style w:type="character" w:styleId="UnresolvedMention">
    <w:name w:val="Unresolved Mention"/>
    <w:basedOn w:val="DefaultParagraphFont"/>
    <w:uiPriority w:val="99"/>
    <w:semiHidden/>
    <w:unhideWhenUsed/>
    <w:rsid w:val="00080431"/>
    <w:rPr>
      <w:color w:val="605E5C"/>
      <w:shd w:val="clear" w:color="auto" w:fill="E1DFDD"/>
    </w:rPr>
  </w:style>
  <w:style w:type="character" w:styleId="FollowedHyperlink">
    <w:name w:val="FollowedHyperlink"/>
    <w:basedOn w:val="DefaultParagraphFont"/>
    <w:uiPriority w:val="99"/>
    <w:semiHidden/>
    <w:unhideWhenUsed/>
    <w:rsid w:val="00A82D83"/>
    <w:rPr>
      <w:color w:val="B9A0FF" w:themeColor="followedHyperlink"/>
      <w:u w:val="single"/>
    </w:rPr>
  </w:style>
  <w:style w:type="paragraph" w:customStyle="1" w:styleId="cdt4ke">
    <w:name w:val="cdt4ke"/>
    <w:basedOn w:val="Normal"/>
    <w:rsid w:val="00860D8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344E6E"/>
    <w:rPr>
      <w:sz w:val="16"/>
      <w:szCs w:val="16"/>
    </w:rPr>
  </w:style>
  <w:style w:type="paragraph" w:styleId="CommentText">
    <w:name w:val="annotation text"/>
    <w:basedOn w:val="Normal"/>
    <w:link w:val="CommentTextChar"/>
    <w:uiPriority w:val="99"/>
    <w:unhideWhenUsed/>
    <w:rsid w:val="00344E6E"/>
    <w:pPr>
      <w:spacing w:line="240" w:lineRule="auto"/>
    </w:pPr>
    <w:rPr>
      <w:sz w:val="20"/>
      <w:szCs w:val="20"/>
    </w:rPr>
  </w:style>
  <w:style w:type="character" w:customStyle="1" w:styleId="CommentTextChar">
    <w:name w:val="Comment Text Char"/>
    <w:basedOn w:val="DefaultParagraphFont"/>
    <w:link w:val="CommentText"/>
    <w:uiPriority w:val="99"/>
    <w:rsid w:val="00344E6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44E6E"/>
    <w:rPr>
      <w:b/>
      <w:bCs/>
    </w:rPr>
  </w:style>
  <w:style w:type="character" w:customStyle="1" w:styleId="CommentSubjectChar">
    <w:name w:val="Comment Subject Char"/>
    <w:basedOn w:val="CommentTextChar"/>
    <w:link w:val="CommentSubject"/>
    <w:uiPriority w:val="99"/>
    <w:semiHidden/>
    <w:rsid w:val="00344E6E"/>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675c3c1527ec55f82a1e34d38684f047">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260761bcd8f5a81df34a2ffdeb08e57f"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DC4A6A-F232-4C8C-9364-304B65EB9A30}">
  <ds:schemaRefs>
    <ds:schemaRef ds:uri="http://schemas.microsoft.com/sharepoint/v3/contenttype/forms"/>
  </ds:schemaRefs>
</ds:datastoreItem>
</file>

<file path=customXml/itemProps2.xml><?xml version="1.0" encoding="utf-8"?>
<ds:datastoreItem xmlns:ds="http://schemas.openxmlformats.org/officeDocument/2006/customXml" ds:itemID="{43F042CB-8612-46C4-BC6F-1BAC4FBFA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55f207-9330-4658-8ebd-80f9f5fbbff3"/>
    <ds:schemaRef ds:uri="b6ae8040-0b30-4032-b970-1cfd017b7462"/>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http://schemas.microsoft.com/sharepoint/v3"/>
    <ds:schemaRef ds:uri="ea2bb7f1-1414-46bc-96a3-2f333ceccfee"/>
    <ds:schemaRef ds:uri="b6ae8040-0b30-4032-b970-1cfd017b7462"/>
  </ds:schemaRefs>
</ds:datastoreItem>
</file>

<file path=docMetadata/LabelInfo.xml><?xml version="1.0" encoding="utf-8"?>
<clbl:labelList xmlns:clbl="http://schemas.microsoft.com/office/2020/mipLabelMetadata">
  <clbl:label id="{b3633860-15a8-46d3-ad32-0fba5ecb1d5f}" enabled="0" method="" siteId="{b3633860-15a8-46d3-ad32-0fba5ecb1d5f}" removed="1"/>
</clbl:labelList>
</file>

<file path=docProps/app.xml><?xml version="1.0" encoding="utf-8"?>
<Properties xmlns="http://schemas.openxmlformats.org/officeDocument/2006/extended-properties" xmlns:vt="http://schemas.openxmlformats.org/officeDocument/2006/docPropsVTypes">
  <Template>Normal</Template>
  <TotalTime>188</TotalTime>
  <Pages>6</Pages>
  <Words>972</Words>
  <Characters>5542</Characters>
  <Application>Microsoft Office Word</Application>
  <DocSecurity>0</DocSecurity>
  <Lines>46</Lines>
  <Paragraphs>13</Paragraphs>
  <ScaleCrop>false</ScaleCrop>
  <Company>Versus Arthritis</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Airey</dc:creator>
  <cp:keywords/>
  <dc:description/>
  <cp:lastModifiedBy>Sonya Tyer</cp:lastModifiedBy>
  <cp:revision>17</cp:revision>
  <dcterms:created xsi:type="dcterms:W3CDTF">2026-02-27T09:33:00Z</dcterms:created>
  <dcterms:modified xsi:type="dcterms:W3CDTF">2026-03-04T08:13:00Z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ies>
</file>